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23BA3" w14:textId="320A4923" w:rsidR="000C31A2" w:rsidRPr="00184A2C" w:rsidRDefault="000C31A2"/>
    <w:p w14:paraId="5E092DD3" w14:textId="1A3A181B" w:rsidR="000C31A2" w:rsidRPr="00184A2C" w:rsidRDefault="00AD7B96" w:rsidP="000C31A2">
      <w:pPr>
        <w:tabs>
          <w:tab w:val="center" w:pos="1560"/>
          <w:tab w:val="center" w:pos="6521"/>
        </w:tabs>
        <w:spacing w:before="20" w:after="20"/>
        <w:jc w:val="both"/>
        <w:rPr>
          <w:bCs/>
          <w:sz w:val="26"/>
          <w:szCs w:val="26"/>
        </w:rPr>
      </w:pPr>
      <w:r w:rsidRPr="00184A2C">
        <w:rPr>
          <w:b/>
          <w:bCs/>
          <w:sz w:val="26"/>
          <w:szCs w:val="26"/>
        </w:rPr>
        <w:t xml:space="preserve">     </w:t>
      </w:r>
      <w:r w:rsidR="000C31A2" w:rsidRPr="00184A2C">
        <w:rPr>
          <w:b/>
          <w:bCs/>
          <w:sz w:val="26"/>
          <w:szCs w:val="26"/>
        </w:rPr>
        <w:t>ỦY BAN NHÂN DÂN</w:t>
      </w:r>
      <w:r w:rsidR="000C31A2" w:rsidRPr="00184A2C">
        <w:rPr>
          <w:bCs/>
          <w:sz w:val="26"/>
          <w:szCs w:val="26"/>
        </w:rPr>
        <w:tab/>
      </w:r>
      <w:r w:rsidR="000C31A2" w:rsidRPr="00184A2C">
        <w:rPr>
          <w:b/>
          <w:sz w:val="26"/>
          <w:szCs w:val="26"/>
        </w:rPr>
        <w:t>CỘNG</w:t>
      </w:r>
      <w:r w:rsidR="000C31A2" w:rsidRPr="00184A2C">
        <w:rPr>
          <w:b/>
          <w:bCs/>
          <w:sz w:val="26"/>
          <w:szCs w:val="26"/>
        </w:rPr>
        <w:t xml:space="preserve"> HÒA XÃ HỘI CHỦ NGHĨA VIỆT NAM</w:t>
      </w:r>
    </w:p>
    <w:p w14:paraId="212FCFD8" w14:textId="655A98BF" w:rsidR="000C31A2" w:rsidRPr="00184A2C" w:rsidRDefault="000C31A2" w:rsidP="000C31A2">
      <w:pPr>
        <w:tabs>
          <w:tab w:val="center" w:pos="1560"/>
          <w:tab w:val="center" w:pos="6521"/>
        </w:tabs>
        <w:spacing w:before="20" w:after="20"/>
        <w:jc w:val="both"/>
        <w:rPr>
          <w:b/>
          <w:sz w:val="28"/>
          <w:szCs w:val="28"/>
        </w:rPr>
      </w:pPr>
      <w:r w:rsidRPr="00184A2C">
        <w:rPr>
          <w:noProof/>
        </w:rPr>
        <mc:AlternateContent>
          <mc:Choice Requires="wps">
            <w:drawing>
              <wp:anchor distT="0" distB="0" distL="114300" distR="114300" simplePos="0" relativeHeight="251659264" behindDoc="0" locked="0" layoutInCell="1" allowOverlap="1" wp14:anchorId="2211DE9A" wp14:editId="02640DFE">
                <wp:simplePos x="0" y="0"/>
                <wp:positionH relativeFrom="column">
                  <wp:posOffset>3072765</wp:posOffset>
                </wp:positionH>
                <wp:positionV relativeFrom="paragraph">
                  <wp:posOffset>212090</wp:posOffset>
                </wp:positionV>
                <wp:extent cx="2152650" cy="0"/>
                <wp:effectExtent l="0" t="0" r="0" b="0"/>
                <wp:wrapNone/>
                <wp:docPr id="9767" name="Straight Arrow Connector 9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97D36E" id="_x0000_t32" coordsize="21600,21600" o:spt="32" o:oned="t" path="m,l21600,21600e" filled="f">
                <v:path arrowok="t" fillok="f" o:connecttype="none"/>
                <o:lock v:ext="edit" shapetype="t"/>
              </v:shapetype>
              <v:shape id="Straight Arrow Connector 9767" o:spid="_x0000_s1026" type="#_x0000_t32" style="position:absolute;margin-left:241.95pt;margin-top:16.7pt;width:16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"/>
            </w:pict>
          </mc:Fallback>
        </mc:AlternateContent>
      </w:r>
      <w:r w:rsidRPr="00184A2C">
        <w:rPr>
          <w:b/>
          <w:bCs/>
          <w:sz w:val="26"/>
          <w:szCs w:val="26"/>
        </w:rPr>
        <w:tab/>
        <w:t>TỈNH TÂY NINH</w:t>
      </w:r>
      <w:r w:rsidRPr="00184A2C">
        <w:rPr>
          <w:b/>
          <w:bCs/>
          <w:sz w:val="26"/>
          <w:szCs w:val="26"/>
        </w:rPr>
        <w:tab/>
      </w:r>
      <w:r w:rsidRPr="00184A2C">
        <w:rPr>
          <w:b/>
          <w:sz w:val="28"/>
          <w:szCs w:val="28"/>
        </w:rPr>
        <w:t>Độc lập - Tự do - Hạnh phúc</w:t>
      </w:r>
    </w:p>
    <w:p w14:paraId="7AFEF535" w14:textId="6F8C269C" w:rsidR="000C31A2" w:rsidRPr="00184A2C" w:rsidRDefault="0048293A" w:rsidP="000C31A2">
      <w:pPr>
        <w:tabs>
          <w:tab w:val="center" w:pos="1560"/>
          <w:tab w:val="center" w:pos="6521"/>
        </w:tabs>
        <w:spacing w:before="200"/>
        <w:jc w:val="both"/>
        <w:rPr>
          <w:i/>
          <w:iCs/>
          <w:sz w:val="28"/>
          <w:szCs w:val="28"/>
        </w:rPr>
      </w:pPr>
      <w:r w:rsidRPr="00184A2C">
        <w:rPr>
          <w:noProof/>
        </w:rPr>
        <mc:AlternateContent>
          <mc:Choice Requires="wps">
            <w:drawing>
              <wp:anchor distT="0" distB="0" distL="114300" distR="114300" simplePos="0" relativeHeight="251660288" behindDoc="0" locked="0" layoutInCell="1" allowOverlap="1" wp14:anchorId="5D596E74" wp14:editId="1AECB70D">
                <wp:simplePos x="0" y="0"/>
                <wp:positionH relativeFrom="margin">
                  <wp:posOffset>705485</wp:posOffset>
                </wp:positionH>
                <wp:positionV relativeFrom="paragraph">
                  <wp:posOffset>62230</wp:posOffset>
                </wp:positionV>
                <wp:extent cx="575945" cy="0"/>
                <wp:effectExtent l="0" t="0" r="0" b="0"/>
                <wp:wrapNone/>
                <wp:docPr id="9768" name="Straight Arrow Connector 9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A9285" id="Straight Arrow Connector 9768" o:spid="_x0000_s1026" type="#_x0000_t32" style="position:absolute;margin-left:55.55pt;margin-top:4.9pt;width:45.3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">
                <w10:wrap anchorx="margin"/>
              </v:shape>
            </w:pict>
          </mc:Fallback>
        </mc:AlternateContent>
      </w:r>
      <w:r w:rsidR="000C31A2" w:rsidRPr="00184A2C">
        <w:rPr>
          <w:sz w:val="26"/>
          <w:szCs w:val="26"/>
        </w:rPr>
        <w:tab/>
        <w:t>Số:            /TTr-UBND</w:t>
      </w:r>
      <w:r w:rsidR="000C31A2" w:rsidRPr="00184A2C">
        <w:rPr>
          <w:i/>
          <w:iCs/>
          <w:sz w:val="28"/>
          <w:szCs w:val="28"/>
        </w:rPr>
        <w:tab/>
      </w:r>
      <w:r w:rsidR="002A6879" w:rsidRPr="00184A2C">
        <w:rPr>
          <w:i/>
          <w:iCs/>
          <w:sz w:val="28"/>
          <w:szCs w:val="28"/>
        </w:rPr>
        <w:t xml:space="preserve">  </w:t>
      </w:r>
      <w:r w:rsidR="000C31A2" w:rsidRPr="00184A2C">
        <w:rPr>
          <w:i/>
          <w:iCs/>
          <w:sz w:val="28"/>
          <w:szCs w:val="28"/>
        </w:rPr>
        <w:t>Tây Ninh, ngày       tháng</w:t>
      </w:r>
      <w:r w:rsidR="00FB3F85" w:rsidRPr="00184A2C">
        <w:rPr>
          <w:i/>
          <w:iCs/>
          <w:sz w:val="28"/>
          <w:szCs w:val="28"/>
        </w:rPr>
        <w:t xml:space="preserve"> </w:t>
      </w:r>
      <w:r w:rsidR="00A9078D">
        <w:rPr>
          <w:i/>
          <w:iCs/>
          <w:sz w:val="28"/>
          <w:szCs w:val="28"/>
        </w:rPr>
        <w:t xml:space="preserve">    </w:t>
      </w:r>
      <w:r w:rsidR="002A6879" w:rsidRPr="00184A2C">
        <w:rPr>
          <w:i/>
          <w:iCs/>
          <w:sz w:val="28"/>
          <w:szCs w:val="28"/>
        </w:rPr>
        <w:t xml:space="preserve"> </w:t>
      </w:r>
      <w:r w:rsidR="000C31A2" w:rsidRPr="00184A2C">
        <w:rPr>
          <w:i/>
          <w:iCs/>
          <w:sz w:val="28"/>
          <w:szCs w:val="28"/>
        </w:rPr>
        <w:t>năm 202</w:t>
      </w:r>
      <w:r w:rsidR="001758F5" w:rsidRPr="00184A2C">
        <w:rPr>
          <w:i/>
          <w:iCs/>
          <w:sz w:val="28"/>
          <w:szCs w:val="28"/>
        </w:rPr>
        <w:t>4</w:t>
      </w:r>
      <w:r w:rsidR="003C1C5B" w:rsidRPr="00184A2C">
        <w:rPr>
          <w:i/>
          <w:iCs/>
          <w:sz w:val="28"/>
          <w:szCs w:val="28"/>
        </w:rPr>
        <w:t xml:space="preserve"> </w:t>
      </w:r>
    </w:p>
    <w:tbl>
      <w:tblPr>
        <w:tblW w:w="5951" w:type="dxa"/>
        <w:tblLayout w:type="fixed"/>
        <w:tblLook w:val="04A0" w:firstRow="1" w:lastRow="0" w:firstColumn="1" w:lastColumn="0" w:noHBand="0" w:noVBand="1"/>
      </w:tblPr>
      <w:tblGrid>
        <w:gridCol w:w="5951"/>
      </w:tblGrid>
      <w:tr w:rsidR="00184A2C" w:rsidRPr="00184A2C" w14:paraId="1E5A1276" w14:textId="77777777" w:rsidTr="000C31A2">
        <w:tc>
          <w:tcPr>
            <w:tcW w:w="5951" w:type="dxa"/>
          </w:tcPr>
          <w:p w14:paraId="38F4B1E9" w14:textId="6EB21DCA" w:rsidR="008217EF" w:rsidRPr="00184A2C" w:rsidRDefault="00A9078D" w:rsidP="002A6879">
            <w:pPr>
              <w:widowControl w:val="0"/>
              <w:autoSpaceDE w:val="0"/>
              <w:autoSpaceDN w:val="0"/>
              <w:adjustRightInd w:val="0"/>
              <w:rPr>
                <w:rFonts w:eastAsia="Calibri"/>
                <w:sz w:val="28"/>
                <w:szCs w:val="28"/>
              </w:rPr>
            </w:pPr>
            <w:r>
              <w:rPr>
                <w:noProof/>
              </w:rPr>
              <mc:AlternateContent>
                <mc:Choice Requires="wps">
                  <w:drawing>
                    <wp:anchor distT="45720" distB="45720" distL="114300" distR="114300" simplePos="0" relativeHeight="251662336" behindDoc="0" locked="0" layoutInCell="1" allowOverlap="1" wp14:anchorId="52B86AF1" wp14:editId="282D1BC1">
                      <wp:simplePos x="0" y="0"/>
                      <wp:positionH relativeFrom="page">
                        <wp:posOffset>321310</wp:posOffset>
                      </wp:positionH>
                      <wp:positionV relativeFrom="paragraph">
                        <wp:posOffset>130810</wp:posOffset>
                      </wp:positionV>
                      <wp:extent cx="10382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rgbClr val="000000"/>
                                </a:solidFill>
                                <a:miter lim="800000"/>
                                <a:headEnd/>
                                <a:tailEnd/>
                              </a:ln>
                            </wps:spPr>
                            <wps:txbx>
                              <w:txbxContent>
                                <w:p w14:paraId="18241A3F" w14:textId="1688C5E3" w:rsidR="00A9078D" w:rsidRPr="00A9078D" w:rsidRDefault="00A9078D">
                                  <w:pPr>
                                    <w:rPr>
                                      <w:b/>
                                      <w:bCs/>
                                    </w:rPr>
                                  </w:pPr>
                                  <w:r>
                                    <w:rPr>
                                      <w:b/>
                                      <w:bCs/>
                                    </w:rPr>
                                    <w:t xml:space="preserve">   </w:t>
                                  </w:r>
                                  <w:r w:rsidRPr="00A9078D">
                                    <w:rPr>
                                      <w:b/>
                                      <w:bC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B86AF1" id="_x0000_t202" coordsize="21600,21600" o:spt="202" path="m,l,21600r21600,l21600,xe">
                      <v:stroke joinstyle="miter"/>
                      <v:path gradientshapeok="t" o:connecttype="rect"/>
                    </v:shapetype>
                    <v:shape id="Text Box 2" o:spid="_x0000_s1026" type="#_x0000_t202" style="position:absolute;margin-left:25.3pt;margin-top:10.3pt;width:81.75pt;height:2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">
                      <v:textbox>
                        <w:txbxContent>
                          <w:p w14:paraId="18241A3F" w14:textId="1688C5E3" w:rsidR="00A9078D" w:rsidRPr="00A9078D" w:rsidRDefault="00A9078D">
                            <w:pPr>
                              <w:rPr>
                                <w:b/>
                                <w:bCs/>
                              </w:rPr>
                            </w:pPr>
                            <w:r>
                              <w:rPr>
                                <w:b/>
                                <w:bCs/>
                              </w:rPr>
                              <w:t xml:space="preserve">   </w:t>
                            </w:r>
                            <w:r w:rsidRPr="00A9078D">
                              <w:rPr>
                                <w:b/>
                                <w:bCs/>
                              </w:rPr>
                              <w:t>DỰ THẢO</w:t>
                            </w:r>
                          </w:p>
                        </w:txbxContent>
                      </v:textbox>
                      <w10:wrap type="square" anchorx="page"/>
                    </v:shape>
                  </w:pict>
                </mc:Fallback>
              </mc:AlternateContent>
            </w:r>
          </w:p>
        </w:tc>
      </w:tr>
      <w:tr w:rsidR="00184A2C" w:rsidRPr="00184A2C" w14:paraId="2FAC85A9" w14:textId="77777777" w:rsidTr="000C31A2">
        <w:tc>
          <w:tcPr>
            <w:tcW w:w="5951" w:type="dxa"/>
          </w:tcPr>
          <w:p w14:paraId="3A8C33D0" w14:textId="61AF13C1" w:rsidR="000C31A2" w:rsidRPr="00184A2C" w:rsidRDefault="000C31A2" w:rsidP="005B264D">
            <w:pPr>
              <w:widowControl w:val="0"/>
              <w:tabs>
                <w:tab w:val="left" w:pos="900"/>
              </w:tabs>
              <w:autoSpaceDE w:val="0"/>
              <w:autoSpaceDN w:val="0"/>
              <w:adjustRightInd w:val="0"/>
              <w:rPr>
                <w:rFonts w:eastAsia="Calibri"/>
                <w:b/>
                <w:bCs/>
                <w:sz w:val="28"/>
                <w:szCs w:val="28"/>
              </w:rPr>
            </w:pPr>
          </w:p>
        </w:tc>
      </w:tr>
    </w:tbl>
    <w:p w14:paraId="08907432" w14:textId="77777777" w:rsidR="001874D3" w:rsidRPr="00184A2C" w:rsidRDefault="001874D3" w:rsidP="002D68E7">
      <w:pPr>
        <w:tabs>
          <w:tab w:val="left" w:pos="180"/>
          <w:tab w:val="center" w:pos="4730"/>
        </w:tabs>
        <w:jc w:val="center"/>
        <w:outlineLvl w:val="0"/>
        <w:rPr>
          <w:b/>
          <w:sz w:val="28"/>
          <w:szCs w:val="28"/>
        </w:rPr>
      </w:pPr>
      <w:r w:rsidRPr="00184A2C">
        <w:rPr>
          <w:b/>
          <w:sz w:val="28"/>
          <w:szCs w:val="28"/>
        </w:rPr>
        <w:t>TỜ TRÌNH</w:t>
      </w:r>
    </w:p>
    <w:p w14:paraId="56704AC3" w14:textId="217C09D3" w:rsidR="00D003D2" w:rsidRPr="00184A2C" w:rsidRDefault="00A9078D" w:rsidP="009A72C0">
      <w:pPr>
        <w:jc w:val="center"/>
        <w:rPr>
          <w:b/>
          <w:sz w:val="28"/>
          <w:szCs w:val="28"/>
        </w:rPr>
      </w:pPr>
      <w:r>
        <w:rPr>
          <w:b/>
          <w:sz w:val="28"/>
          <w:szCs w:val="28"/>
        </w:rPr>
        <w:t>Dự thảo</w:t>
      </w:r>
      <w:r w:rsidR="004A22AD" w:rsidRPr="00184A2C">
        <w:rPr>
          <w:b/>
          <w:sz w:val="28"/>
          <w:szCs w:val="28"/>
        </w:rPr>
        <w:t xml:space="preserve"> </w:t>
      </w:r>
      <w:r w:rsidR="000E076B" w:rsidRPr="00184A2C">
        <w:rPr>
          <w:b/>
          <w:sz w:val="28"/>
          <w:szCs w:val="28"/>
        </w:rPr>
        <w:t>Nghị quyết</w:t>
      </w:r>
      <w:r w:rsidR="002B4E54" w:rsidRPr="00184A2C">
        <w:rPr>
          <w:b/>
          <w:sz w:val="28"/>
          <w:szCs w:val="28"/>
        </w:rPr>
        <w:t xml:space="preserve"> </w:t>
      </w:r>
      <w:r w:rsidR="00D73AFC">
        <w:rPr>
          <w:b/>
          <w:sz w:val="28"/>
          <w:szCs w:val="28"/>
        </w:rPr>
        <w:t>q</w:t>
      </w:r>
      <w:r w:rsidR="00221230" w:rsidRPr="00184A2C">
        <w:rPr>
          <w:b/>
          <w:sz w:val="28"/>
          <w:szCs w:val="28"/>
        </w:rPr>
        <w:t>uy định chính sách hỗ trợ</w:t>
      </w:r>
      <w:r w:rsidR="009A72C0">
        <w:rPr>
          <w:b/>
          <w:sz w:val="28"/>
          <w:szCs w:val="28"/>
        </w:rPr>
        <w:t xml:space="preserve"> </w:t>
      </w:r>
      <w:r w:rsidR="00221230" w:rsidRPr="00184A2C">
        <w:rPr>
          <w:b/>
          <w:sz w:val="28"/>
          <w:szCs w:val="28"/>
        </w:rPr>
        <w:t>chi phí khám bệnh, chữa bệnh cho người nghèo</w:t>
      </w:r>
      <w:r w:rsidR="009A72C0">
        <w:rPr>
          <w:b/>
          <w:sz w:val="28"/>
          <w:szCs w:val="28"/>
        </w:rPr>
        <w:t xml:space="preserve"> </w:t>
      </w:r>
      <w:r w:rsidR="00221230" w:rsidRPr="00184A2C">
        <w:rPr>
          <w:b/>
          <w:sz w:val="28"/>
          <w:szCs w:val="28"/>
        </w:rPr>
        <w:t>trên địa bàn tỉnh Tây Ninh</w:t>
      </w:r>
      <w:r w:rsidR="009A72C0">
        <w:rPr>
          <w:b/>
          <w:sz w:val="28"/>
          <w:szCs w:val="28"/>
        </w:rPr>
        <w:t xml:space="preserve"> giai đ</w:t>
      </w:r>
      <w:r w:rsidR="009A72C0" w:rsidRPr="009A72C0">
        <w:rPr>
          <w:b/>
          <w:sz w:val="28"/>
          <w:szCs w:val="28"/>
        </w:rPr>
        <w:t>oạn</w:t>
      </w:r>
      <w:r w:rsidR="009A72C0">
        <w:rPr>
          <w:b/>
          <w:sz w:val="28"/>
          <w:szCs w:val="28"/>
        </w:rPr>
        <w:t xml:space="preserve"> 2024-2028</w:t>
      </w:r>
    </w:p>
    <w:p w14:paraId="1F387951" w14:textId="7D440AAD" w:rsidR="00E13BE6" w:rsidRPr="00184A2C" w:rsidRDefault="00025DFE" w:rsidP="00E13BE6">
      <w:pPr>
        <w:ind w:firstLine="2552"/>
        <w:rPr>
          <w:sz w:val="28"/>
          <w:szCs w:val="28"/>
          <w:lang w:val="vi-VN"/>
        </w:rPr>
      </w:pPr>
      <w:r w:rsidRPr="00184A2C">
        <w:rPr>
          <w:b/>
          <w:i/>
          <w:noProof/>
          <w:sz w:val="28"/>
          <w:szCs w:val="28"/>
        </w:rPr>
        <mc:AlternateContent>
          <mc:Choice Requires="wps">
            <w:drawing>
              <wp:anchor distT="4294967294" distB="4294967294" distL="114300" distR="114300" simplePos="0" relativeHeight="251656192" behindDoc="0" locked="0" layoutInCell="1" allowOverlap="1" wp14:anchorId="19264C16" wp14:editId="454E31A4">
                <wp:simplePos x="0" y="0"/>
                <wp:positionH relativeFrom="column">
                  <wp:posOffset>2356485</wp:posOffset>
                </wp:positionH>
                <wp:positionV relativeFrom="paragraph">
                  <wp:posOffset>72390</wp:posOffset>
                </wp:positionV>
                <wp:extent cx="1304925" cy="0"/>
                <wp:effectExtent l="0" t="0" r="9525"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DF7EFC" id="Line 5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55pt,5.7pt" to="288.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GS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"/>
            </w:pict>
          </mc:Fallback>
        </mc:AlternateContent>
      </w:r>
    </w:p>
    <w:p w14:paraId="4C5A6E6B" w14:textId="77777777" w:rsidR="000C31A2" w:rsidRPr="00184A2C" w:rsidRDefault="000C31A2" w:rsidP="000C31A2">
      <w:pPr>
        <w:rPr>
          <w:sz w:val="28"/>
          <w:szCs w:val="28"/>
        </w:rPr>
      </w:pPr>
      <w:r w:rsidRPr="00184A2C">
        <w:rPr>
          <w:sz w:val="28"/>
          <w:szCs w:val="28"/>
        </w:rPr>
        <w:t xml:space="preserve">                      </w:t>
      </w:r>
    </w:p>
    <w:p w14:paraId="61EAF71E" w14:textId="63198876" w:rsidR="0020232D" w:rsidRDefault="000C31A2" w:rsidP="00650733">
      <w:pPr>
        <w:rPr>
          <w:sz w:val="28"/>
          <w:szCs w:val="28"/>
        </w:rPr>
      </w:pPr>
      <w:r w:rsidRPr="00184A2C">
        <w:rPr>
          <w:sz w:val="28"/>
          <w:szCs w:val="28"/>
        </w:rPr>
        <w:t xml:space="preserve">                      </w:t>
      </w:r>
      <w:r w:rsidR="00207A0B">
        <w:rPr>
          <w:sz w:val="28"/>
          <w:szCs w:val="28"/>
        </w:rPr>
        <w:t xml:space="preserve">      </w:t>
      </w:r>
      <w:r w:rsidRPr="00184A2C">
        <w:rPr>
          <w:sz w:val="28"/>
          <w:szCs w:val="28"/>
        </w:rPr>
        <w:t xml:space="preserve">  </w:t>
      </w:r>
      <w:r w:rsidR="00E13BE6" w:rsidRPr="00184A2C">
        <w:rPr>
          <w:sz w:val="28"/>
          <w:szCs w:val="28"/>
          <w:lang w:val="vi-VN"/>
        </w:rPr>
        <w:t xml:space="preserve">Kính gửi: </w:t>
      </w:r>
      <w:r w:rsidR="00E85CD4" w:rsidRPr="00184A2C">
        <w:rPr>
          <w:sz w:val="28"/>
          <w:szCs w:val="28"/>
          <w:lang w:val="vi-VN"/>
        </w:rPr>
        <w:t>Hội đồng n</w:t>
      </w:r>
      <w:r w:rsidRPr="00184A2C">
        <w:rPr>
          <w:sz w:val="28"/>
          <w:szCs w:val="28"/>
          <w:lang w:val="vi-VN"/>
        </w:rPr>
        <w:t>hân dân tỉnh Tây Ninh</w:t>
      </w:r>
      <w:r w:rsidR="00E85CD4" w:rsidRPr="00184A2C">
        <w:rPr>
          <w:sz w:val="28"/>
          <w:szCs w:val="28"/>
        </w:rPr>
        <w:t>.</w:t>
      </w:r>
    </w:p>
    <w:p w14:paraId="798D6164" w14:textId="77777777" w:rsidR="00650733" w:rsidRPr="00650733" w:rsidRDefault="00650733" w:rsidP="00650733">
      <w:pPr>
        <w:rPr>
          <w:sz w:val="28"/>
          <w:szCs w:val="28"/>
        </w:rPr>
      </w:pPr>
    </w:p>
    <w:p w14:paraId="2516623F" w14:textId="3D947FB2" w:rsidR="00F85047" w:rsidRPr="00184A2C" w:rsidRDefault="00B8607B" w:rsidP="009B7DE3">
      <w:pPr>
        <w:spacing w:before="120" w:after="120"/>
        <w:ind w:firstLine="709"/>
        <w:jc w:val="both"/>
        <w:rPr>
          <w:iCs/>
          <w:sz w:val="28"/>
          <w:szCs w:val="28"/>
        </w:rPr>
      </w:pPr>
      <w:r>
        <w:rPr>
          <w:iCs/>
          <w:sz w:val="28"/>
          <w:szCs w:val="28"/>
        </w:rPr>
        <w:t>Thực hiện</w:t>
      </w:r>
      <w:r w:rsidR="00647907" w:rsidRPr="00184A2C">
        <w:rPr>
          <w:iCs/>
          <w:sz w:val="28"/>
          <w:szCs w:val="28"/>
        </w:rPr>
        <w:t xml:space="preserve"> Luật ban hành văn </w:t>
      </w:r>
      <w:r w:rsidR="00F761A0" w:rsidRPr="00184A2C">
        <w:rPr>
          <w:iCs/>
          <w:sz w:val="28"/>
          <w:szCs w:val="28"/>
        </w:rPr>
        <w:t>bản quy phạm pháp luật</w:t>
      </w:r>
      <w:r w:rsidR="00F761A0" w:rsidRPr="00184A2C">
        <w:t xml:space="preserve"> </w:t>
      </w:r>
      <w:r w:rsidR="00F761A0" w:rsidRPr="00184A2C">
        <w:rPr>
          <w:iCs/>
          <w:sz w:val="28"/>
          <w:szCs w:val="28"/>
        </w:rPr>
        <w:t>ngày 22 tháng 6 năm 2015,</w:t>
      </w:r>
      <w:r w:rsidR="00647907" w:rsidRPr="00184A2C">
        <w:rPr>
          <w:iCs/>
          <w:sz w:val="28"/>
          <w:szCs w:val="28"/>
        </w:rPr>
        <w:t xml:space="preserve"> Luật Ngân sách nhà nước ngày 25 tháng 6 năm 2015, </w:t>
      </w:r>
      <w:r w:rsidR="00F761A0" w:rsidRPr="00184A2C">
        <w:rPr>
          <w:iCs/>
          <w:sz w:val="28"/>
          <w:szCs w:val="28"/>
        </w:rPr>
        <w:t xml:space="preserve">Luật sửa đổi, bổ sung một số điều của Luật ban hành văn bản quy phạm pháp luật năm 2020, </w:t>
      </w:r>
      <w:r w:rsidR="00647907" w:rsidRPr="00184A2C">
        <w:rPr>
          <w:iCs/>
          <w:sz w:val="28"/>
          <w:szCs w:val="28"/>
        </w:rPr>
        <w:t>Luật Khám bệnh, chữa bệnh ngày 09 tháng 01 năm 2023, Nghị địn</w:t>
      </w:r>
      <w:r w:rsidR="00F761A0" w:rsidRPr="00184A2C">
        <w:rPr>
          <w:iCs/>
          <w:sz w:val="28"/>
          <w:szCs w:val="28"/>
        </w:rPr>
        <w:t>h số 163/2016/NĐ-CP ngày 21/12/</w:t>
      </w:r>
      <w:r w:rsidR="00FB3F85" w:rsidRPr="00184A2C">
        <w:rPr>
          <w:iCs/>
          <w:sz w:val="28"/>
          <w:szCs w:val="28"/>
        </w:rPr>
        <w:t xml:space="preserve">2016 của Chính phủ quy </w:t>
      </w:r>
      <w:r w:rsidR="00647907" w:rsidRPr="00184A2C">
        <w:rPr>
          <w:iCs/>
          <w:sz w:val="28"/>
          <w:szCs w:val="28"/>
        </w:rPr>
        <w:t>định chi tiết thi hành một số điều của Luật Ngân sách nhà nước, Ủy ban nhân dân tỉnh kính trình</w:t>
      </w:r>
      <w:r w:rsidR="00D73AFC">
        <w:rPr>
          <w:iCs/>
          <w:sz w:val="28"/>
          <w:szCs w:val="28"/>
        </w:rPr>
        <w:t xml:space="preserve"> </w:t>
      </w:r>
      <w:r w:rsidR="00647907" w:rsidRPr="00184A2C">
        <w:rPr>
          <w:iCs/>
          <w:sz w:val="28"/>
          <w:szCs w:val="28"/>
        </w:rPr>
        <w:t xml:space="preserve">Hội đồng nhân dân tỉnh </w:t>
      </w:r>
      <w:r w:rsidR="00D73AFC">
        <w:rPr>
          <w:iCs/>
          <w:sz w:val="28"/>
          <w:szCs w:val="28"/>
        </w:rPr>
        <w:t>dự thảo</w:t>
      </w:r>
      <w:r w:rsidR="00647907" w:rsidRPr="00184A2C">
        <w:rPr>
          <w:iCs/>
          <w:sz w:val="28"/>
          <w:szCs w:val="28"/>
        </w:rPr>
        <w:t xml:space="preserve"> Nghị quyết quy định chính sách hỗ trợ chi phí khám bệnh, chữa bệnh cho người nghèo trên địa bàn tỉnh Tây Ninh</w:t>
      </w:r>
      <w:r w:rsidR="009A72C0">
        <w:rPr>
          <w:iCs/>
          <w:sz w:val="28"/>
          <w:szCs w:val="28"/>
        </w:rPr>
        <w:t xml:space="preserve"> giai đ</w:t>
      </w:r>
      <w:r w:rsidR="009A72C0" w:rsidRPr="009A72C0">
        <w:rPr>
          <w:iCs/>
          <w:sz w:val="28"/>
          <w:szCs w:val="28"/>
        </w:rPr>
        <w:t>oạn</w:t>
      </w:r>
      <w:r w:rsidR="009A72C0">
        <w:rPr>
          <w:iCs/>
          <w:sz w:val="28"/>
          <w:szCs w:val="28"/>
        </w:rPr>
        <w:t xml:space="preserve"> 2024-2028</w:t>
      </w:r>
      <w:r w:rsidR="00F761A0" w:rsidRPr="00184A2C">
        <w:rPr>
          <w:iCs/>
          <w:sz w:val="28"/>
          <w:szCs w:val="28"/>
        </w:rPr>
        <w:t xml:space="preserve">, </w:t>
      </w:r>
      <w:r w:rsidR="00647907" w:rsidRPr="00184A2C">
        <w:rPr>
          <w:iCs/>
          <w:sz w:val="28"/>
          <w:szCs w:val="28"/>
        </w:rPr>
        <w:t>như sau:</w:t>
      </w:r>
    </w:p>
    <w:p w14:paraId="65325D36" w14:textId="77777777" w:rsidR="00647907" w:rsidRPr="00184A2C" w:rsidRDefault="00647907" w:rsidP="00647907">
      <w:pPr>
        <w:spacing w:before="120" w:after="120"/>
        <w:ind w:firstLine="709"/>
        <w:jc w:val="both"/>
        <w:rPr>
          <w:b/>
          <w:iCs/>
          <w:sz w:val="28"/>
          <w:szCs w:val="28"/>
          <w:lang w:val="es-ES"/>
        </w:rPr>
      </w:pPr>
      <w:bookmarkStart w:id="0" w:name="_Hlk119695154"/>
      <w:bookmarkStart w:id="1" w:name="_Hlk119695367"/>
      <w:r w:rsidRPr="00184A2C">
        <w:rPr>
          <w:b/>
          <w:iCs/>
          <w:sz w:val="28"/>
          <w:szCs w:val="28"/>
          <w:lang w:val="es-ES"/>
        </w:rPr>
        <w:t>I. SỰ CẦN THIẾT BAN HÀNH NGHỊ QUYẾT</w:t>
      </w:r>
    </w:p>
    <w:p w14:paraId="14BC6048" w14:textId="77777777" w:rsidR="00647907" w:rsidRPr="00184A2C" w:rsidRDefault="00647907" w:rsidP="00647907">
      <w:pPr>
        <w:spacing w:before="120" w:after="120"/>
        <w:ind w:firstLine="709"/>
        <w:jc w:val="both"/>
        <w:rPr>
          <w:b/>
          <w:iCs/>
          <w:sz w:val="28"/>
          <w:szCs w:val="28"/>
          <w:lang w:val="es-ES"/>
        </w:rPr>
      </w:pPr>
      <w:r w:rsidRPr="00184A2C">
        <w:rPr>
          <w:b/>
          <w:iCs/>
          <w:sz w:val="28"/>
          <w:szCs w:val="28"/>
          <w:lang w:val="es-ES"/>
        </w:rPr>
        <w:t xml:space="preserve">1. Cơ sở pháp lý </w:t>
      </w:r>
    </w:p>
    <w:p w14:paraId="1E78630D" w14:textId="77777777" w:rsidR="006B65EF" w:rsidRPr="00184A2C" w:rsidRDefault="006B65EF" w:rsidP="006B65EF">
      <w:pPr>
        <w:spacing w:before="120" w:after="120"/>
        <w:ind w:firstLine="567"/>
        <w:jc w:val="both"/>
        <w:rPr>
          <w:iCs/>
          <w:sz w:val="28"/>
          <w:szCs w:val="28"/>
        </w:rPr>
      </w:pPr>
      <w:r w:rsidRPr="00184A2C">
        <w:rPr>
          <w:iCs/>
          <w:sz w:val="28"/>
          <w:szCs w:val="28"/>
        </w:rPr>
        <w:t xml:space="preserve">Căn cứ Luật ban hành văn bản quy phạm pháp luật ngày 22 tháng 6 năm 2015; </w:t>
      </w:r>
    </w:p>
    <w:p w14:paraId="0B7CA5BE" w14:textId="77777777" w:rsidR="006B65EF" w:rsidRPr="00184A2C" w:rsidRDefault="006B65EF" w:rsidP="006B65EF">
      <w:pPr>
        <w:spacing w:before="120" w:after="120"/>
        <w:ind w:firstLine="567"/>
        <w:jc w:val="both"/>
        <w:rPr>
          <w:iCs/>
          <w:sz w:val="28"/>
          <w:szCs w:val="28"/>
        </w:rPr>
      </w:pPr>
      <w:r w:rsidRPr="00184A2C">
        <w:rPr>
          <w:iCs/>
          <w:sz w:val="28"/>
          <w:szCs w:val="28"/>
        </w:rPr>
        <w:t>Căn cứ Luật Ngân sách nhà nước ngày 25 tháng 6 năm 2015;</w:t>
      </w:r>
    </w:p>
    <w:p w14:paraId="47EF3075" w14:textId="77777777" w:rsidR="006B65EF" w:rsidRPr="00184A2C" w:rsidRDefault="006B65EF" w:rsidP="006B65EF">
      <w:pPr>
        <w:spacing w:before="120" w:after="120"/>
        <w:ind w:firstLine="567"/>
        <w:jc w:val="both"/>
        <w:rPr>
          <w:iCs/>
          <w:sz w:val="28"/>
          <w:szCs w:val="28"/>
        </w:rPr>
      </w:pPr>
      <w:r w:rsidRPr="00184A2C">
        <w:rPr>
          <w:iCs/>
          <w:sz w:val="28"/>
          <w:szCs w:val="28"/>
        </w:rPr>
        <w:t>Căn cứ Luật sửa đổi, bổ sung một số điều của Luật Tổ chức Chính phủ và Luật Tổ chức chính quyền địa phương ngày 22 tháng 11 năm 2019;</w:t>
      </w:r>
    </w:p>
    <w:p w14:paraId="3E22C874" w14:textId="77777777" w:rsidR="006B65EF" w:rsidRPr="00184A2C" w:rsidRDefault="006B65EF" w:rsidP="006B65EF">
      <w:pPr>
        <w:spacing w:before="120" w:after="120"/>
        <w:ind w:firstLine="567"/>
        <w:jc w:val="both"/>
        <w:rPr>
          <w:iCs/>
          <w:sz w:val="28"/>
          <w:szCs w:val="28"/>
        </w:rPr>
      </w:pPr>
      <w:r w:rsidRPr="00184A2C">
        <w:rPr>
          <w:iCs/>
          <w:sz w:val="28"/>
          <w:szCs w:val="28"/>
        </w:rPr>
        <w:t>Căn cứ Luật sửa đổi, bổ sung một số điều của Luật ban hành văn bản quy phạm pháp luật ngày 18 tháng 6 năm 2020;</w:t>
      </w:r>
    </w:p>
    <w:p w14:paraId="5770DCB6" w14:textId="77777777" w:rsidR="006B65EF" w:rsidRPr="00184A2C" w:rsidRDefault="006B65EF" w:rsidP="006B65EF">
      <w:pPr>
        <w:spacing w:before="120" w:after="120"/>
        <w:ind w:firstLine="567"/>
        <w:jc w:val="both"/>
        <w:rPr>
          <w:iCs/>
          <w:sz w:val="28"/>
          <w:szCs w:val="28"/>
        </w:rPr>
      </w:pPr>
      <w:r w:rsidRPr="00184A2C">
        <w:rPr>
          <w:iCs/>
          <w:sz w:val="28"/>
          <w:szCs w:val="28"/>
        </w:rPr>
        <w:t>Căn cứ Luật Khám bệnh, chữa bệnh ngày 09 tháng 01 năm 2023;</w:t>
      </w:r>
    </w:p>
    <w:p w14:paraId="0C5EBC8F" w14:textId="77777777" w:rsidR="006B65EF" w:rsidRPr="00184A2C" w:rsidRDefault="006B65EF" w:rsidP="006B65EF">
      <w:pPr>
        <w:spacing w:before="120" w:after="120"/>
        <w:ind w:firstLine="567"/>
        <w:jc w:val="both"/>
        <w:rPr>
          <w:iCs/>
          <w:sz w:val="28"/>
          <w:szCs w:val="28"/>
        </w:rPr>
      </w:pPr>
      <w:r w:rsidRPr="00184A2C">
        <w:rPr>
          <w:iCs/>
          <w:sz w:val="28"/>
          <w:szCs w:val="28"/>
        </w:rPr>
        <w:t>Căn cứ Nghị định số 163/2016/NĐ-CP ngày 21 tháng 12 năm 2016 của Chính phủ quy định chi tiết thi hành một số điều của Luật Ngân sách nhà nước;</w:t>
      </w:r>
    </w:p>
    <w:p w14:paraId="7126D0D2" w14:textId="77777777" w:rsidR="006B65EF" w:rsidRPr="00184A2C" w:rsidRDefault="006B65EF" w:rsidP="006B65EF">
      <w:pPr>
        <w:spacing w:before="120" w:after="120"/>
        <w:ind w:firstLine="567"/>
        <w:jc w:val="both"/>
        <w:rPr>
          <w:iCs/>
          <w:sz w:val="28"/>
          <w:szCs w:val="28"/>
        </w:rPr>
      </w:pPr>
      <w:r w:rsidRPr="00184A2C">
        <w:rPr>
          <w:iCs/>
          <w:sz w:val="28"/>
          <w:szCs w:val="28"/>
        </w:rPr>
        <w:t>Căn cứ Quyết định số 139/2002/QĐ-TTg ngày 15 tháng 10 năm 2002 của Thủ tướng Chính phủ về việc khám, chữa bệnh cho người nghèo;</w:t>
      </w:r>
    </w:p>
    <w:p w14:paraId="419F6CDA" w14:textId="77777777" w:rsidR="006B65EF" w:rsidRPr="00184A2C" w:rsidRDefault="006B65EF" w:rsidP="006B65EF">
      <w:pPr>
        <w:spacing w:before="120" w:after="120"/>
        <w:ind w:firstLine="567"/>
        <w:jc w:val="both"/>
        <w:rPr>
          <w:iCs/>
          <w:sz w:val="28"/>
          <w:szCs w:val="28"/>
        </w:rPr>
      </w:pPr>
      <w:r w:rsidRPr="00184A2C">
        <w:rPr>
          <w:iCs/>
          <w:sz w:val="28"/>
          <w:szCs w:val="28"/>
        </w:rPr>
        <w:t>Căn cứ Quyết định số 14/2012/QĐ-TTg ngày 01 tháng 3 năm 2012 của Thủ tướng Chính phủ sửa đổi, bổ sung một số điều của Quyết định số 139/2002/QĐ-TTg ngày 15 tháng 10 năm 2002 của Thủ tướng Chính phủ về khám, chữa bệnh cho người nghèo;</w:t>
      </w:r>
    </w:p>
    <w:p w14:paraId="72B8149C" w14:textId="1C1FB067" w:rsidR="00647907" w:rsidRPr="00184A2C" w:rsidRDefault="00647907" w:rsidP="006B65EF">
      <w:pPr>
        <w:spacing w:before="120" w:after="120"/>
        <w:ind w:firstLine="567"/>
        <w:jc w:val="both"/>
        <w:rPr>
          <w:iCs/>
          <w:sz w:val="28"/>
          <w:szCs w:val="28"/>
          <w:lang w:val="es-ES"/>
        </w:rPr>
      </w:pPr>
      <w:r w:rsidRPr="00184A2C">
        <w:rPr>
          <w:iCs/>
          <w:sz w:val="28"/>
          <w:szCs w:val="28"/>
          <w:lang w:val="es-ES"/>
        </w:rPr>
        <w:t>Công văn số 2790/BTC-HCSN ngày 28 tháng 03 năm 2023 của Bộ Tài chính về hoạt động của Quỹ khám, chữa bệnh cho người nghèo;</w:t>
      </w:r>
    </w:p>
    <w:p w14:paraId="1AFB8721" w14:textId="77777777" w:rsidR="00647907" w:rsidRPr="00184A2C" w:rsidRDefault="00647907" w:rsidP="00647907">
      <w:pPr>
        <w:spacing w:before="120" w:after="120"/>
        <w:ind w:firstLine="567"/>
        <w:jc w:val="both"/>
        <w:rPr>
          <w:iCs/>
          <w:sz w:val="28"/>
          <w:szCs w:val="28"/>
          <w:lang w:val="es-ES"/>
        </w:rPr>
      </w:pPr>
      <w:r w:rsidRPr="00184A2C">
        <w:rPr>
          <w:iCs/>
          <w:sz w:val="28"/>
          <w:szCs w:val="28"/>
          <w:lang w:val="es-ES"/>
        </w:rPr>
        <w:lastRenderedPageBreak/>
        <w:t>Quyết định số 46/2015/QĐ-UBND ngày 17 tháng 9 năm 2015 Quy định về trình tự, thủ tục và mức hỗ trợ chi phí khám bệnh, chữa bệnh cho người nghèo trên địa bàn tỉnh Tây Ninh;</w:t>
      </w:r>
    </w:p>
    <w:p w14:paraId="5783D618" w14:textId="77777777" w:rsidR="00A16AC0" w:rsidRPr="00184A2C" w:rsidRDefault="00A16AC0" w:rsidP="00A16AC0">
      <w:pPr>
        <w:spacing w:before="120" w:after="120"/>
        <w:ind w:firstLine="709"/>
        <w:jc w:val="both"/>
        <w:rPr>
          <w:iCs/>
          <w:sz w:val="28"/>
          <w:szCs w:val="28"/>
        </w:rPr>
      </w:pPr>
      <w:r w:rsidRPr="00184A2C">
        <w:rPr>
          <w:iCs/>
          <w:sz w:val="28"/>
          <w:szCs w:val="28"/>
        </w:rPr>
        <w:t>Căn cứ Quy chế làm việc của Ban chấp hành Đảng bộ tỉnh, Ban Thường vụ Tỉnh ủy và Thường trực Tỉnh uỷ (Khoá XI), nhiệm kỳ 2020-2025 (Quy chế số 23-QC/TU, ngày 10/11/2021).</w:t>
      </w:r>
    </w:p>
    <w:p w14:paraId="42A11C22" w14:textId="77B93BF2" w:rsidR="00A16AC0" w:rsidRPr="00184A2C" w:rsidRDefault="00A16AC0" w:rsidP="00A16AC0">
      <w:pPr>
        <w:spacing w:before="120" w:after="120"/>
        <w:ind w:firstLine="709"/>
        <w:jc w:val="both"/>
        <w:rPr>
          <w:iCs/>
          <w:sz w:val="28"/>
          <w:szCs w:val="28"/>
        </w:rPr>
      </w:pPr>
      <w:r w:rsidRPr="00184A2C">
        <w:rPr>
          <w:iCs/>
          <w:sz w:val="28"/>
          <w:szCs w:val="28"/>
        </w:rPr>
        <w:t>Căn cứ Chương trình làm việc của Ban Chấp hành Đảng bộ tỉnh, Ban Thường vụ Tỉnh ủy năm 2023 (Chương trình số 156-CTr/TU, ngày 06/01/2023).</w:t>
      </w:r>
    </w:p>
    <w:p w14:paraId="6A9E1A8A" w14:textId="68318ED0" w:rsidR="00647907" w:rsidRPr="00184A2C" w:rsidRDefault="00647907" w:rsidP="00647907">
      <w:pPr>
        <w:spacing w:before="120" w:after="120"/>
        <w:ind w:firstLine="709"/>
        <w:jc w:val="both"/>
        <w:rPr>
          <w:b/>
          <w:iCs/>
          <w:sz w:val="28"/>
          <w:szCs w:val="28"/>
          <w:lang w:val="es-ES"/>
        </w:rPr>
      </w:pPr>
      <w:r w:rsidRPr="00184A2C">
        <w:rPr>
          <w:b/>
          <w:iCs/>
          <w:sz w:val="28"/>
          <w:szCs w:val="28"/>
          <w:lang w:val="es-ES"/>
        </w:rPr>
        <w:t>2. Cơ sở thực tiễn</w:t>
      </w:r>
    </w:p>
    <w:p w14:paraId="10DD6E27" w14:textId="6F8B9092" w:rsidR="00F27CF7" w:rsidRPr="00184A2C" w:rsidRDefault="00C87C35" w:rsidP="00F27CF7">
      <w:pPr>
        <w:spacing w:before="120" w:after="120"/>
        <w:ind w:firstLine="720"/>
        <w:jc w:val="both"/>
        <w:rPr>
          <w:bCs/>
          <w:sz w:val="28"/>
          <w:szCs w:val="28"/>
          <w:lang w:val="da-DK"/>
        </w:rPr>
      </w:pPr>
      <w:r w:rsidRPr="00184A2C">
        <w:rPr>
          <w:bCs/>
          <w:sz w:val="28"/>
          <w:szCs w:val="28"/>
          <w:lang w:val="da-DK"/>
        </w:rPr>
        <w:t>Thực hiện chỉ đạo của Thủ tướng Chính phủ tại Quyết định số 139/2002/QĐ-TTg ngày 15 tháng 10 năm 2002 và Quyết định số 14/2012/QĐ-TTg ngày 01 tháng 3 năm 2012, UBND tỉnh đã ban hành Quyết định số 46/2015/QĐ-UBND ngày 17 tháng 9 năm 2015 Quy định về trình tự, thủ tục và mức hỗ trợ chi phí khám bệnh, chữa bệnh cho người nghèo trên địa bàn tỉnh Tây Ninh. Từ năm 2016 đến năm 2022, công tác hỗ trợ chi phí khám bệnh, chữa bệnh cho người nghèo trên địa bàn tỉnh đã hỗ trợ cho hơn 8 ngàn lượt bệnh nhân với số tiền hơn 26 tỷ đồng nhằm giúp người nghèo trong tỉnh vượt qua khó khăn bệnh tật, tạo sự đồng thuận trong cộng đồng dân cư, người dân tin tưởng vào chính sách hỗ trợ, thể hiện sự quan tâm, chăm lo của Nhà nước đối với công tác chăm sóc sức khỏe nhân dân nhất là những gia đình nghèo, gặp khó khăn trong cuộc sống. Tuy nhiên, việc triển khai thực hiện chế độ hỗ trợ chi phí khám bệnh, chữa bệnh cho người nghèo tại địa phương vẫn còn gặp một số khó khăn, vướng mắc, cụ thể như sau</w:t>
      </w:r>
      <w:r w:rsidR="00F27CF7" w:rsidRPr="00184A2C">
        <w:rPr>
          <w:bCs/>
          <w:sz w:val="28"/>
          <w:szCs w:val="28"/>
          <w:lang w:val="da-DK"/>
        </w:rPr>
        <w:t>:</w:t>
      </w:r>
    </w:p>
    <w:p w14:paraId="6EA3CC3B" w14:textId="6BBFE94D" w:rsidR="00F85047" w:rsidRPr="00184A2C" w:rsidRDefault="00F85047" w:rsidP="008217EF">
      <w:pPr>
        <w:spacing w:before="120" w:after="120"/>
        <w:ind w:right="-81" w:firstLine="567"/>
        <w:jc w:val="both"/>
        <w:rPr>
          <w:sz w:val="28"/>
          <w:szCs w:val="28"/>
          <w:lang w:val="vi-VN"/>
        </w:rPr>
      </w:pPr>
      <w:r w:rsidRPr="00184A2C">
        <w:rPr>
          <w:sz w:val="28"/>
          <w:szCs w:val="28"/>
          <w:lang w:val="vi-VN"/>
        </w:rPr>
        <w:t xml:space="preserve">a) Theo quy định tại Quyết định 46/2015/QĐ-UBND ngày 17 tháng 9 năm 2015 của UBND tỉnh quy định quỹ hỗ trợ một phần chi phí khám bệnh, chữa bệnh cho các đối tượng khi vào điều trị cơ sở </w:t>
      </w:r>
      <w:r w:rsidRPr="00184A2C">
        <w:rPr>
          <w:sz w:val="28"/>
          <w:szCs w:val="28"/>
        </w:rPr>
        <w:t>khám bệnh, chữa bệnh Nhà nước</w:t>
      </w:r>
      <w:r w:rsidRPr="00184A2C">
        <w:rPr>
          <w:sz w:val="28"/>
          <w:szCs w:val="28"/>
          <w:lang w:val="vi-VN"/>
        </w:rPr>
        <w:t xml:space="preserve">, còn các đối tượng điều trị ở cơ sở </w:t>
      </w:r>
      <w:r w:rsidRPr="00184A2C">
        <w:rPr>
          <w:sz w:val="28"/>
          <w:szCs w:val="28"/>
        </w:rPr>
        <w:t>khám bệnh, chữa bệnh tư nhân</w:t>
      </w:r>
      <w:r w:rsidRPr="00184A2C">
        <w:rPr>
          <w:sz w:val="28"/>
          <w:szCs w:val="28"/>
          <w:lang w:val="vi-VN"/>
        </w:rPr>
        <w:t xml:space="preserve"> thì không được hỗ trợ, đặc biệt là bệnh nh</w:t>
      </w:r>
      <w:r w:rsidR="00686F5D" w:rsidRPr="00184A2C">
        <w:rPr>
          <w:sz w:val="28"/>
          <w:szCs w:val="28"/>
          <w:lang w:val="vi-VN"/>
        </w:rPr>
        <w:t>ân nghèo</w:t>
      </w:r>
      <w:r w:rsidRPr="00184A2C">
        <w:rPr>
          <w:sz w:val="28"/>
          <w:szCs w:val="28"/>
          <w:lang w:val="vi-VN"/>
        </w:rPr>
        <w:t xml:space="preserve"> bị suy thận phải chạy thận nhân tạo ở cơ sở </w:t>
      </w:r>
      <w:r w:rsidRPr="00184A2C">
        <w:rPr>
          <w:sz w:val="28"/>
          <w:szCs w:val="28"/>
        </w:rPr>
        <w:t>khám bệnh, chữa bệnh tư nhân</w:t>
      </w:r>
      <w:r w:rsidR="005B1F1C" w:rsidRPr="00184A2C">
        <w:rPr>
          <w:sz w:val="28"/>
          <w:szCs w:val="28"/>
        </w:rPr>
        <w:t xml:space="preserve">. </w:t>
      </w:r>
      <w:r w:rsidRPr="00184A2C">
        <w:rPr>
          <w:sz w:val="28"/>
          <w:szCs w:val="28"/>
          <w:lang w:val="vi-VN"/>
        </w:rPr>
        <w:t xml:space="preserve">Trên thực tế, quá trình triển khai thực hiện chế độ hỗ trợ chi phí khám bệnh, chữa bệnh cho người nghèo tập trung hỗ trợ cho bệnh nhân chạy thận nhân tạo (chiếm đến 80% số bệnh nhân nộp hồ sơ cần hỗ trợ), mỗi năm có hàng ngàn bệnh nhân có nhu cầu chạy thận nhân tạo, trong khi số lượng máy của cơ sở </w:t>
      </w:r>
      <w:r w:rsidRPr="00184A2C">
        <w:rPr>
          <w:sz w:val="28"/>
          <w:szCs w:val="28"/>
        </w:rPr>
        <w:t xml:space="preserve">khám bệnh, chữa bệnh Nhà nước </w:t>
      </w:r>
      <w:r w:rsidRPr="00184A2C">
        <w:rPr>
          <w:sz w:val="28"/>
          <w:szCs w:val="28"/>
          <w:lang w:val="vi-VN"/>
        </w:rPr>
        <w:t xml:space="preserve">trên địa bàn tỉnh quá ít (toàn tỉnh có 51 máy chạy thận ở cơ sở </w:t>
      </w:r>
      <w:r w:rsidRPr="00184A2C">
        <w:rPr>
          <w:sz w:val="28"/>
          <w:szCs w:val="28"/>
        </w:rPr>
        <w:t>khám bệnh, chữa bệnh Nhà nước</w:t>
      </w:r>
      <w:r w:rsidRPr="00184A2C">
        <w:rPr>
          <w:sz w:val="28"/>
          <w:szCs w:val="28"/>
          <w:lang w:val="vi-VN"/>
        </w:rPr>
        <w:t xml:space="preserve">). Do đó, những bệnh nhân chạy thận nhân tạo định kỳ (2 hoặc 3 ngày phải đến bệnh viện chạy thận một lần) phải đến các cơ sở </w:t>
      </w:r>
      <w:r w:rsidRPr="00184A2C">
        <w:rPr>
          <w:sz w:val="28"/>
          <w:szCs w:val="28"/>
        </w:rPr>
        <w:t>khám bệnh, chữa bệnh</w:t>
      </w:r>
      <w:r w:rsidR="008217EF" w:rsidRPr="00184A2C">
        <w:rPr>
          <w:sz w:val="28"/>
          <w:szCs w:val="28"/>
        </w:rPr>
        <w:t xml:space="preserve"> </w:t>
      </w:r>
      <w:r w:rsidR="00DE637F" w:rsidRPr="00184A2C">
        <w:rPr>
          <w:bCs/>
          <w:sz w:val="28"/>
          <w:szCs w:val="28"/>
          <w:lang w:val="da-DK"/>
        </w:rPr>
        <w:t>tư nhân</w:t>
      </w:r>
      <w:r w:rsidR="00DE637F" w:rsidRPr="00184A2C">
        <w:rPr>
          <w:rStyle w:val="FootnoteReference"/>
          <w:bCs/>
          <w:sz w:val="28"/>
          <w:szCs w:val="28"/>
          <w:lang w:val="da-DK"/>
        </w:rPr>
        <w:footnoteReference w:id="1"/>
      </w:r>
      <w:r w:rsidR="00DE637F" w:rsidRPr="00184A2C">
        <w:rPr>
          <w:bCs/>
          <w:sz w:val="28"/>
          <w:szCs w:val="28"/>
          <w:lang w:val="da-DK"/>
        </w:rPr>
        <w:t xml:space="preserve"> </w:t>
      </w:r>
      <w:r w:rsidR="00F27CF7" w:rsidRPr="00184A2C">
        <w:rPr>
          <w:bCs/>
          <w:sz w:val="28"/>
          <w:szCs w:val="28"/>
          <w:lang w:val="da-DK"/>
        </w:rPr>
        <w:t>để chạy thận (toàn tỉnh có 88 máy chạy thận ở cơ sở</w:t>
      </w:r>
      <w:r w:rsidR="008953D1" w:rsidRPr="00184A2C">
        <w:rPr>
          <w:bCs/>
          <w:sz w:val="28"/>
          <w:szCs w:val="28"/>
          <w:lang w:val="da-DK"/>
        </w:rPr>
        <w:t xml:space="preserve"> khám bệnh, chữa bệnh tư nhân</w:t>
      </w:r>
      <w:r w:rsidR="00F27CF7" w:rsidRPr="00184A2C">
        <w:rPr>
          <w:bCs/>
          <w:sz w:val="28"/>
          <w:szCs w:val="28"/>
          <w:lang w:val="da-DK"/>
        </w:rPr>
        <w:t>).</w:t>
      </w:r>
    </w:p>
    <w:p w14:paraId="0E1086AE" w14:textId="31B41576" w:rsidR="008217EF" w:rsidRPr="00184A2C" w:rsidRDefault="008217EF" w:rsidP="008217EF">
      <w:pPr>
        <w:spacing w:before="120" w:after="120"/>
        <w:ind w:right="-81" w:firstLine="567"/>
        <w:jc w:val="both"/>
        <w:rPr>
          <w:sz w:val="28"/>
          <w:szCs w:val="28"/>
          <w:lang w:val="vi-VN"/>
        </w:rPr>
      </w:pPr>
      <w:r w:rsidRPr="00184A2C">
        <w:rPr>
          <w:sz w:val="28"/>
          <w:szCs w:val="28"/>
          <w:lang w:val="vi-VN"/>
        </w:rPr>
        <w:t xml:space="preserve">Bên cạnh đó, năm 2021-2022 do tình hình dịch bệnh Covid-19 diễn biến phức tạp nên các </w:t>
      </w:r>
      <w:r w:rsidR="008953D1" w:rsidRPr="00184A2C">
        <w:rPr>
          <w:sz w:val="28"/>
          <w:szCs w:val="28"/>
        </w:rPr>
        <w:t>cơ sở khám bệnh, chữa bệnh Nhà nước</w:t>
      </w:r>
      <w:r w:rsidRPr="00184A2C">
        <w:rPr>
          <w:sz w:val="28"/>
          <w:szCs w:val="28"/>
          <w:lang w:val="vi-VN"/>
        </w:rPr>
        <w:t xml:space="preserve"> chuyển đổi công năng sang điều trị Covid-19, do đó, bệnh nhân chạy thận nhân tạo không bị nhiễm Covid-19 chuyển sang các các </w:t>
      </w:r>
      <w:r w:rsidRPr="00184A2C">
        <w:rPr>
          <w:sz w:val="28"/>
          <w:szCs w:val="28"/>
        </w:rPr>
        <w:t>cơ sở khám bệnh, chữa bệnh tư nhân</w:t>
      </w:r>
      <w:r w:rsidRPr="00184A2C">
        <w:rPr>
          <w:sz w:val="28"/>
          <w:szCs w:val="28"/>
          <w:lang w:val="vi-VN"/>
        </w:rPr>
        <w:t xml:space="preserve"> để điều t</w:t>
      </w:r>
      <w:r w:rsidRPr="00184A2C">
        <w:rPr>
          <w:sz w:val="28"/>
          <w:szCs w:val="28"/>
        </w:rPr>
        <w:t>rị</w:t>
      </w:r>
      <w:r w:rsidRPr="00184A2C">
        <w:rPr>
          <w:sz w:val="28"/>
          <w:szCs w:val="28"/>
          <w:lang w:val="vi-VN"/>
        </w:rPr>
        <w:t xml:space="preserve">. Đến nay, mặc dù dịch bệnh đã được kiểm soát, tuy nhiên vẫn có số lượng lớn bệnh nhân theo điều trị tại các </w:t>
      </w:r>
      <w:r w:rsidRPr="00184A2C">
        <w:rPr>
          <w:sz w:val="28"/>
          <w:szCs w:val="28"/>
        </w:rPr>
        <w:t>cơ sở khám bệnh, chữa bệnh tư nhân</w:t>
      </w:r>
      <w:r w:rsidRPr="00184A2C">
        <w:rPr>
          <w:sz w:val="28"/>
          <w:szCs w:val="28"/>
          <w:lang w:val="vi-VN"/>
        </w:rPr>
        <w:t>.</w:t>
      </w:r>
    </w:p>
    <w:p w14:paraId="2B0B85EC" w14:textId="462C6474" w:rsidR="008217EF" w:rsidRPr="00184A2C" w:rsidRDefault="008217EF" w:rsidP="008217EF">
      <w:pPr>
        <w:spacing w:before="120" w:after="120"/>
        <w:ind w:right="-81" w:firstLine="567"/>
        <w:jc w:val="both"/>
        <w:rPr>
          <w:sz w:val="28"/>
          <w:szCs w:val="28"/>
          <w:lang w:val="vi-VN"/>
        </w:rPr>
      </w:pPr>
      <w:r w:rsidRPr="00184A2C">
        <w:rPr>
          <w:sz w:val="28"/>
          <w:szCs w:val="28"/>
          <w:lang w:val="vi-VN"/>
        </w:rPr>
        <w:lastRenderedPageBreak/>
        <w:t xml:space="preserve">Việc hỗ trợ bệnh nhân chạy thận nhân tạo theo Quyết định 46/2015/QĐ-UBND chỉ hỗ trợ khi bệnh nhân chạy thận tại cơ sở </w:t>
      </w:r>
      <w:r w:rsidRPr="00184A2C">
        <w:rPr>
          <w:sz w:val="28"/>
          <w:szCs w:val="28"/>
        </w:rPr>
        <w:t>khám bệnh, chữa bệnh Nhà nước</w:t>
      </w:r>
      <w:r w:rsidRPr="00184A2C">
        <w:rPr>
          <w:sz w:val="28"/>
          <w:szCs w:val="28"/>
          <w:lang w:val="vi-VN"/>
        </w:rPr>
        <w:t xml:space="preserve">, còn bệnh nhân chạy thận tại cơ sở </w:t>
      </w:r>
      <w:r w:rsidRPr="00184A2C">
        <w:rPr>
          <w:sz w:val="28"/>
          <w:szCs w:val="28"/>
        </w:rPr>
        <w:t>khám bệnh, chữa bệnh tư nhân</w:t>
      </w:r>
      <w:r w:rsidRPr="00184A2C">
        <w:rPr>
          <w:sz w:val="28"/>
          <w:szCs w:val="28"/>
          <w:lang w:val="vi-VN"/>
        </w:rPr>
        <w:t xml:space="preserve"> thì chưa được hỗ trợ do đó cần có những quy định để tháo gỡ khó khăn này, để hỗ trợ một phần chi phí khám bệnh, chữa bệnh cho bệnh nhân nghèo khi chạy thận nhân tạo tại cơ sở </w:t>
      </w:r>
      <w:r w:rsidRPr="00184A2C">
        <w:rPr>
          <w:sz w:val="28"/>
          <w:szCs w:val="28"/>
        </w:rPr>
        <w:t>khám bệnh, chữa bệnh tư nhân</w:t>
      </w:r>
      <w:r w:rsidR="00686F5D" w:rsidRPr="00184A2C">
        <w:rPr>
          <w:sz w:val="28"/>
          <w:szCs w:val="28"/>
        </w:rPr>
        <w:t xml:space="preserve"> trên địa bàn tỉnh</w:t>
      </w:r>
      <w:r w:rsidRPr="00184A2C">
        <w:rPr>
          <w:sz w:val="28"/>
          <w:szCs w:val="28"/>
          <w:lang w:val="vi-VN"/>
        </w:rPr>
        <w:t>.</w:t>
      </w:r>
    </w:p>
    <w:p w14:paraId="31E6F716" w14:textId="67C523AA" w:rsidR="00F27CF7" w:rsidRPr="00184A2C" w:rsidRDefault="00F27CF7" w:rsidP="00F27CF7">
      <w:pPr>
        <w:spacing w:before="120" w:after="120"/>
        <w:ind w:firstLine="720"/>
        <w:jc w:val="both"/>
        <w:rPr>
          <w:bCs/>
          <w:sz w:val="28"/>
          <w:szCs w:val="28"/>
          <w:lang w:val="da-DK"/>
        </w:rPr>
      </w:pPr>
      <w:r w:rsidRPr="00184A2C">
        <w:rPr>
          <w:bCs/>
          <w:sz w:val="28"/>
          <w:szCs w:val="28"/>
          <w:lang w:val="da-DK"/>
        </w:rPr>
        <w:t xml:space="preserve">Như vậy, đề xuất chính sách địa phương hỗ trợ cho đối tượng bệnh nhân nghèo khi chạy thận nhân tạo tại cơ sở </w:t>
      </w:r>
      <w:r w:rsidR="008217EF" w:rsidRPr="00184A2C">
        <w:rPr>
          <w:bCs/>
          <w:sz w:val="28"/>
          <w:szCs w:val="28"/>
          <w:lang w:val="da-DK"/>
        </w:rPr>
        <w:t>khám bệnh, chữa bệnh tư nhân</w:t>
      </w:r>
      <w:r w:rsidRPr="00184A2C">
        <w:rPr>
          <w:bCs/>
          <w:sz w:val="28"/>
          <w:szCs w:val="28"/>
          <w:lang w:val="da-DK"/>
        </w:rPr>
        <w:t xml:space="preserve"> được đưa vào chính sách hỗ trợ một phần chi phí khám bệnh, chữa bệnh.</w:t>
      </w:r>
    </w:p>
    <w:p w14:paraId="344EDF97" w14:textId="77777777" w:rsidR="008217EF" w:rsidRPr="00184A2C" w:rsidRDefault="008217EF" w:rsidP="008217EF">
      <w:pPr>
        <w:spacing w:before="120" w:after="120"/>
        <w:ind w:right="-81" w:firstLine="567"/>
        <w:jc w:val="both"/>
        <w:rPr>
          <w:sz w:val="28"/>
          <w:szCs w:val="28"/>
          <w:lang w:val="vi-VN"/>
        </w:rPr>
      </w:pPr>
      <w:r w:rsidRPr="00184A2C">
        <w:rPr>
          <w:sz w:val="28"/>
          <w:szCs w:val="28"/>
          <w:lang w:val="vi-VN"/>
        </w:rPr>
        <w:t>b)</w:t>
      </w:r>
      <w:r w:rsidRPr="00184A2C">
        <w:rPr>
          <w:sz w:val="28"/>
          <w:szCs w:val="28"/>
        </w:rPr>
        <w:t xml:space="preserve"> </w:t>
      </w:r>
      <w:r w:rsidRPr="00184A2C">
        <w:rPr>
          <w:sz w:val="28"/>
          <w:szCs w:val="28"/>
          <w:lang w:val="vi-VN"/>
        </w:rPr>
        <w:t xml:space="preserve">Tại Điều 111 Luật Khám bệnh, chữa bệnh năm 2023 (có hiệu lực thi hành từ ngày 01/01/2024) quy định như sau: </w:t>
      </w:r>
    </w:p>
    <w:p w14:paraId="50E46E42" w14:textId="77777777" w:rsidR="008217EF" w:rsidRPr="00184A2C" w:rsidRDefault="008217EF" w:rsidP="008217EF">
      <w:pPr>
        <w:spacing w:before="120" w:after="120"/>
        <w:ind w:right="-81" w:firstLine="567"/>
        <w:jc w:val="both"/>
        <w:rPr>
          <w:sz w:val="28"/>
          <w:szCs w:val="28"/>
          <w:lang w:val="vi-VN"/>
        </w:rPr>
      </w:pPr>
      <w:r w:rsidRPr="00184A2C">
        <w:rPr>
          <w:sz w:val="28"/>
          <w:szCs w:val="28"/>
          <w:lang w:val="vi-VN"/>
        </w:rPr>
        <w:t>“1. Quỹ hỗ trợ khám bệnh, chữa bệnh được thành lập để hỗ trợ chi phí khám bệnh, chữa bệnh cho người có hoàn cảnh khó khăn hoặc không có khả năng chi trả chi phí khám bệnh, chữa bệnh.</w:t>
      </w:r>
    </w:p>
    <w:p w14:paraId="6666C1FA" w14:textId="77777777" w:rsidR="008217EF" w:rsidRPr="00184A2C" w:rsidRDefault="008217EF" w:rsidP="008217EF">
      <w:pPr>
        <w:spacing w:before="120" w:after="120"/>
        <w:ind w:right="-81" w:firstLine="567"/>
        <w:jc w:val="both"/>
        <w:rPr>
          <w:sz w:val="28"/>
          <w:szCs w:val="28"/>
          <w:lang w:val="vi-VN"/>
        </w:rPr>
      </w:pPr>
      <w:r w:rsidRPr="00184A2C">
        <w:rPr>
          <w:sz w:val="28"/>
          <w:szCs w:val="28"/>
          <w:lang w:val="vi-VN"/>
        </w:rPr>
        <w:t xml:space="preserve"> 2. Quỹ hỗ trợ khám bệnh, chữa bệnh gồm các loại sau đây: a) Quỹ hỗ trợ khám bệnh, chữa bệnh do tổ chức, cá nhân thành lập được tổ chức, hoạt động và quản lý theo quy định của pháp luật về quỹ xã hội, quỹ từ thiện; b) do cơ sở khám chữa bệnh thành lập từ nguồn tài trợ, viện trợ của tổ chức, cá nhân, nguồn kinh phí của cơ sở khám chữa bệnh (nếu có) và các nguồn khác theo quy định của pháp luật”. </w:t>
      </w:r>
    </w:p>
    <w:p w14:paraId="0F2C7229" w14:textId="77777777" w:rsidR="008217EF" w:rsidRPr="00184A2C" w:rsidRDefault="008217EF" w:rsidP="008217EF">
      <w:pPr>
        <w:spacing w:before="120" w:after="120"/>
        <w:ind w:right="-81" w:firstLine="567"/>
        <w:jc w:val="both"/>
        <w:rPr>
          <w:sz w:val="28"/>
          <w:szCs w:val="28"/>
          <w:lang w:val="vi-VN"/>
        </w:rPr>
      </w:pPr>
      <w:r w:rsidRPr="00184A2C">
        <w:rPr>
          <w:sz w:val="28"/>
          <w:szCs w:val="28"/>
          <w:lang w:val="vi-VN"/>
        </w:rPr>
        <w:t xml:space="preserve">Theo công văn số 2790/BTC-HCSN ngày 28 tháng 03 năm 2023 của Bộ Tài chính về hoạt động của Quỹ khám, chữa bệnh cho người nghèo, có nêu: Căn cứ các quy định (Luật ngân sách nhà nước, Luật Khám bệnh, chữa bệnh năm 2023, Nghị định 60/2021/NĐ-CP ngày 21/6/2021), đề nghị địa phương không cấp kinh phí hoạt động (chi quản lý Quỹ và chi hỗ trợ cho các đối tượng) cho quỹ khám chữa bệnh cho người nghèo từ nguồn ngân sách nhà nước. Trường hợp cần có chính sách hỗ trợ đặc thù của địa phương đối với một số các đối tượng, Ủy ban nhân dân tỉnh chỉ đạo các đơn vị chức năng căn cứ quy định của pháp luật về ngân sách nhà nước, khám chữa bệnh,…dự thảo chính sách, lấy ý kiến Bộ, cơ quan có liên quan, tổng hợp trình Hội đồng nhân dân cấp tỉnh xem xét quyết định từ nguồn ngân sách địa phương và các nguồn hợp pháp khác của địa phương. </w:t>
      </w:r>
    </w:p>
    <w:p w14:paraId="096F69F8" w14:textId="01018366" w:rsidR="00F27CF7" w:rsidRPr="00184A2C" w:rsidRDefault="008217EF" w:rsidP="008217EF">
      <w:pPr>
        <w:spacing w:before="120" w:after="120"/>
        <w:ind w:right="-81" w:firstLine="567"/>
        <w:jc w:val="both"/>
        <w:rPr>
          <w:sz w:val="28"/>
          <w:szCs w:val="28"/>
          <w:lang w:val="vi-VN"/>
        </w:rPr>
      </w:pPr>
      <w:r w:rsidRPr="00184A2C">
        <w:rPr>
          <w:sz w:val="28"/>
          <w:szCs w:val="28"/>
        </w:rPr>
        <w:t xml:space="preserve">  </w:t>
      </w:r>
      <w:r w:rsidRPr="00184A2C">
        <w:rPr>
          <w:sz w:val="28"/>
          <w:szCs w:val="28"/>
          <w:lang w:val="vi-VN"/>
        </w:rPr>
        <w:t>Do đó, kể từ ngày 01/01/2024 để sử dụng ngân sách Nhà nước tiếp tục chi hỗ trợ cho các đối tượng trong Quyết định 46/2015/QĐ-UBND thì địa phương cần xây dựng chính sách hỗ trợ đặc thù đối với các đối tượng này.</w:t>
      </w:r>
    </w:p>
    <w:p w14:paraId="37D7DFAD" w14:textId="5BC9B280" w:rsidR="00686F5D" w:rsidRPr="00184A2C" w:rsidRDefault="00311E66" w:rsidP="00686F5D">
      <w:pPr>
        <w:spacing w:before="120" w:after="120"/>
        <w:ind w:right="-81" w:firstLine="567"/>
        <w:jc w:val="both"/>
        <w:rPr>
          <w:sz w:val="28"/>
          <w:szCs w:val="28"/>
        </w:rPr>
      </w:pPr>
      <w:r w:rsidRPr="00184A2C">
        <w:rPr>
          <w:sz w:val="28"/>
          <w:szCs w:val="28"/>
        </w:rPr>
        <w:t xml:space="preserve">Theo </w:t>
      </w:r>
      <w:r w:rsidR="00686F5D" w:rsidRPr="00184A2C">
        <w:rPr>
          <w:sz w:val="28"/>
          <w:szCs w:val="28"/>
          <w:lang w:val="vi-VN"/>
        </w:rPr>
        <w:t xml:space="preserve">Quyết định 46/2015/QĐ-UBND có 4 nhóm đối tượng (Điều 2 của Quyết định này) </w:t>
      </w:r>
      <w:r w:rsidR="00686F5D" w:rsidRPr="00184A2C">
        <w:rPr>
          <w:sz w:val="28"/>
          <w:szCs w:val="28"/>
        </w:rPr>
        <w:t>thì đối tượng tại khoản 4 Điều 2</w:t>
      </w:r>
      <w:r w:rsidR="00686F5D" w:rsidRPr="00184A2C">
        <w:t xml:space="preserve"> </w:t>
      </w:r>
      <w:r w:rsidR="00686F5D" w:rsidRPr="00184A2C">
        <w:rPr>
          <w:sz w:val="28"/>
          <w:szCs w:val="28"/>
        </w:rPr>
        <w:t>của Quyết định 46/2015/QĐ-UBND: “Người mắc bệnh ung thư, chạy thận nhân tạo, mổ tim hoặc các bệnh khác gặp khó khăn do chi phí cao mà không đủ khả năng chi trả viện phí” đối tượng này thay thế bằng đối tượng: “Người thuộc hộ nghèo theo chuẩn nghèo của tỉnh”. Lý do đối tượng</w:t>
      </w:r>
      <w:r w:rsidR="00686F5D" w:rsidRPr="00184A2C">
        <w:t xml:space="preserve"> </w:t>
      </w:r>
      <w:r w:rsidR="00686F5D" w:rsidRPr="00184A2C">
        <w:rPr>
          <w:sz w:val="28"/>
          <w:szCs w:val="28"/>
        </w:rPr>
        <w:t>“người mắc bệnh ung thư, chạy thận nhân tạo, mổ tim hoặc các bệnh khác gặp khó khăn do chi phí cao mà không đủ khả năng chi trả viện phí” thì có giấy xác nhận của UBND xã, phường, thị trấn nơi cư ngụ (Trường hợp có nghi ngờ việc xác nhận thì Ban quản lý Quỹ có quyền xác minh làm rõ), tuy nhiên trong thời gian qua Ban quản lý Quỹ cũng không có căn cứ, cơ sở để xác minh trường hợp nào do đó đ</w:t>
      </w:r>
      <w:r w:rsidRPr="00184A2C">
        <w:rPr>
          <w:sz w:val="28"/>
          <w:szCs w:val="28"/>
        </w:rPr>
        <w:t>ề</w:t>
      </w:r>
      <w:r w:rsidR="00686F5D" w:rsidRPr="00184A2C">
        <w:rPr>
          <w:sz w:val="28"/>
          <w:szCs w:val="28"/>
        </w:rPr>
        <w:t xml:space="preserve"> xuất thay thế đối tượng này sang đối tượng “Người thuộc hộ nghèo theo chuẩn nghèo của tỉnh” </w:t>
      </w:r>
      <w:r w:rsidR="00686F5D" w:rsidRPr="00184A2C">
        <w:rPr>
          <w:sz w:val="28"/>
          <w:szCs w:val="28"/>
        </w:rPr>
        <w:lastRenderedPageBreak/>
        <w:t xml:space="preserve">vì đây là nhóm đối tượng nghèo của tỉnh cần được hỗ trợ, đồng thời mở rộng danh mục bệnh được hỗ trợ là 09 bệnh gồm: </w:t>
      </w:r>
      <w:bookmarkStart w:id="2" w:name="_Hlk161152295"/>
      <w:r w:rsidR="00686F5D" w:rsidRPr="00184A2C">
        <w:rPr>
          <w:sz w:val="28"/>
          <w:szCs w:val="28"/>
        </w:rPr>
        <w:t xml:space="preserve">Ung thư, nhồi máu cơ tim lần đầu, phẫu thuật động mạch vành, phẫu thuật thay van tim, phẫu thuật động mạch chủ, đột quỵ, chạy thận nhân tạo, bỏng nặng, chấn thương sọ não có phẫu thuật </w:t>
      </w:r>
      <w:bookmarkEnd w:id="2"/>
      <w:r w:rsidR="00686F5D" w:rsidRPr="00184A2C">
        <w:rPr>
          <w:sz w:val="28"/>
          <w:szCs w:val="28"/>
        </w:rPr>
        <w:t xml:space="preserve">(dựa trên danh mục 42 bệnh hiểm nghèo theo phụ lục IV Nghị định 134/2016/NĐ-CP của Chính phủ). Việc chọn ra 9 bệnh hiểm nghèo này trong danh mục 42 bệnh hiểm nghèo trên cơ sở Sở Y tế đã họp thống nhất với đề xuất của các cơ sở khám bệnh, chữa bệnh Nhà nước và tư nhân trong tỉnh. Thực tế 09 bệnh hiểm nghèo trên trong đó đã có 6 bệnh đã có trong các bệnh được hỗ trợ theo quyết định 46/2015/QĐ-UBND trước đây là nhồi máu cơ tim lần đầu, phẫu thuật động mạch vành, phẫu thuật thay van tim, phẫu thuật động mạch chủ (gọi chung là mổ tim), Ung thư, chạy thận nhân tạo, chỉ có tăng thêm 03 bệnh so với trước đây là đột quỵ, bỏng nặng, chấn thương sọ não có phẫu thuật. </w:t>
      </w:r>
    </w:p>
    <w:p w14:paraId="6FACB75D" w14:textId="52A08A81" w:rsidR="00686F5D" w:rsidRPr="00184A2C" w:rsidRDefault="00686F5D" w:rsidP="00686F5D">
      <w:pPr>
        <w:shd w:val="clear" w:color="auto" w:fill="FFFFFF"/>
        <w:spacing w:before="120" w:after="120" w:line="276" w:lineRule="auto"/>
        <w:ind w:firstLine="720"/>
        <w:jc w:val="both"/>
        <w:rPr>
          <w:sz w:val="28"/>
          <w:szCs w:val="28"/>
        </w:rPr>
      </w:pPr>
      <w:r w:rsidRPr="00184A2C">
        <w:rPr>
          <w:sz w:val="28"/>
          <w:szCs w:val="28"/>
        </w:rPr>
        <w:t>Như vậy, đề xuất 4 nhóm đối tượng được đưa vào chính sách hỗ trợ gồm: 1.Người thuộc hộ nghèo, hộ cận nghèo theo quy định hiện hành của Chính phủ, 2.Người thuộc hộ nghèo theo chuẩn nghèo của tỉnh, 3.Đồng bào dân tộc thiểu số đang sinh sống ở xã, phường, thị trấn thuộc vùng khó khăn theo quy định của Chính phủ, 4.Người thuộc diện được hưởng trợ cấp xã hội hàng tháng theo quy định của pháp luật và người đang hưởng chế độ trợ cấp nuôi dưỡng tại các cơ sở trợ giúp xã hội. Đồng thời mở rộng 09 bệnh hiểm nghèo gồm 1.Ung thư, 2.</w:t>
      </w:r>
      <w:r w:rsidR="00242539" w:rsidRPr="00184A2C">
        <w:rPr>
          <w:sz w:val="28"/>
          <w:szCs w:val="28"/>
        </w:rPr>
        <w:t>N</w:t>
      </w:r>
      <w:r w:rsidRPr="00184A2C">
        <w:rPr>
          <w:sz w:val="28"/>
          <w:szCs w:val="28"/>
        </w:rPr>
        <w:t>hồi máu cơ tim lần đầu, 3.</w:t>
      </w:r>
      <w:r w:rsidR="00242539" w:rsidRPr="00184A2C">
        <w:rPr>
          <w:sz w:val="28"/>
          <w:szCs w:val="28"/>
        </w:rPr>
        <w:t>P</w:t>
      </w:r>
      <w:r w:rsidRPr="00184A2C">
        <w:rPr>
          <w:sz w:val="28"/>
          <w:szCs w:val="28"/>
        </w:rPr>
        <w:t>hẫu thuật động mạch vành, 4.</w:t>
      </w:r>
      <w:r w:rsidR="00242539" w:rsidRPr="00184A2C">
        <w:rPr>
          <w:sz w:val="28"/>
          <w:szCs w:val="28"/>
        </w:rPr>
        <w:t>P</w:t>
      </w:r>
      <w:r w:rsidRPr="00184A2C">
        <w:rPr>
          <w:sz w:val="28"/>
          <w:szCs w:val="28"/>
        </w:rPr>
        <w:t>hẫu thuật thay van tim, 5.</w:t>
      </w:r>
      <w:r w:rsidR="00242539" w:rsidRPr="00184A2C">
        <w:rPr>
          <w:sz w:val="28"/>
          <w:szCs w:val="28"/>
        </w:rPr>
        <w:t>P</w:t>
      </w:r>
      <w:r w:rsidRPr="00184A2C">
        <w:rPr>
          <w:sz w:val="28"/>
          <w:szCs w:val="28"/>
        </w:rPr>
        <w:t>hẫu thuật động mạch chủ, 6.</w:t>
      </w:r>
      <w:r w:rsidR="00242539" w:rsidRPr="00184A2C">
        <w:rPr>
          <w:sz w:val="28"/>
          <w:szCs w:val="28"/>
        </w:rPr>
        <w:t>Đ</w:t>
      </w:r>
      <w:r w:rsidRPr="00184A2C">
        <w:rPr>
          <w:sz w:val="28"/>
          <w:szCs w:val="28"/>
        </w:rPr>
        <w:t>ột quỵ, 7.</w:t>
      </w:r>
      <w:r w:rsidR="00242539" w:rsidRPr="00184A2C">
        <w:rPr>
          <w:sz w:val="28"/>
          <w:szCs w:val="28"/>
        </w:rPr>
        <w:t xml:space="preserve">Suy thận mạn có </w:t>
      </w:r>
      <w:r w:rsidRPr="00184A2C">
        <w:rPr>
          <w:sz w:val="28"/>
          <w:szCs w:val="28"/>
        </w:rPr>
        <w:t>chạy thận nhân tạo, 8.</w:t>
      </w:r>
      <w:r w:rsidR="00242539" w:rsidRPr="00184A2C">
        <w:rPr>
          <w:sz w:val="28"/>
          <w:szCs w:val="28"/>
        </w:rPr>
        <w:t>B</w:t>
      </w:r>
      <w:r w:rsidRPr="00184A2C">
        <w:rPr>
          <w:sz w:val="28"/>
          <w:szCs w:val="28"/>
        </w:rPr>
        <w:t>ỏng nặng, 9.</w:t>
      </w:r>
      <w:r w:rsidR="00242539" w:rsidRPr="00184A2C">
        <w:rPr>
          <w:sz w:val="28"/>
          <w:szCs w:val="28"/>
        </w:rPr>
        <w:t>C</w:t>
      </w:r>
      <w:r w:rsidRPr="00184A2C">
        <w:rPr>
          <w:sz w:val="28"/>
          <w:szCs w:val="28"/>
        </w:rPr>
        <w:t xml:space="preserve">hấn thương sọ não có phẫu thuật cho 4 nhóm đối tượng áp dụng chính sách này khi vào điều trị ở cơ sơ khám bệnh, chữa bệnh Nhà nước. Riêng đối với bệnh nhân </w:t>
      </w:r>
      <w:r w:rsidR="00242539" w:rsidRPr="00184A2C">
        <w:rPr>
          <w:sz w:val="28"/>
          <w:szCs w:val="28"/>
        </w:rPr>
        <w:t xml:space="preserve">suy thận mạn có </w:t>
      </w:r>
      <w:r w:rsidRPr="00184A2C">
        <w:rPr>
          <w:sz w:val="28"/>
          <w:szCs w:val="28"/>
        </w:rPr>
        <w:t>chạy thận nhân tạo được áp dụng chính sách này khi vào điều trị ở cơ sở khám bệnh, chữa bệnh tư nhân</w:t>
      </w:r>
      <w:r w:rsidRPr="00184A2C">
        <w:rPr>
          <w:rFonts w:eastAsia="Calibri"/>
          <w:sz w:val="28"/>
          <w:szCs w:val="28"/>
        </w:rPr>
        <w:t xml:space="preserve"> trên địa bàn tỉnh Tây Ninh</w:t>
      </w:r>
      <w:r w:rsidRPr="00184A2C">
        <w:rPr>
          <w:sz w:val="28"/>
          <w:szCs w:val="28"/>
        </w:rPr>
        <w:t xml:space="preserve"> do tình hình thiếu máy chạy thận nhân tạo như đã phân tích ở trên.</w:t>
      </w:r>
    </w:p>
    <w:p w14:paraId="35B14CCF" w14:textId="4D6BFA4E" w:rsidR="00221896" w:rsidRPr="0046474C" w:rsidRDefault="00F27CF7" w:rsidP="0046474C">
      <w:pPr>
        <w:spacing w:before="60"/>
        <w:ind w:firstLine="720"/>
        <w:jc w:val="both"/>
        <w:rPr>
          <w:sz w:val="28"/>
          <w:szCs w:val="28"/>
          <w:lang w:val="vi-VN"/>
        </w:rPr>
      </w:pPr>
      <w:r w:rsidRPr="0046474C">
        <w:rPr>
          <w:bCs/>
          <w:sz w:val="28"/>
          <w:szCs w:val="28"/>
          <w:lang w:val="da-DK"/>
        </w:rPr>
        <w:t xml:space="preserve"> </w:t>
      </w:r>
      <w:r w:rsidR="0046474C" w:rsidRPr="0046474C">
        <w:rPr>
          <w:sz w:val="28"/>
          <w:szCs w:val="28"/>
          <w:lang w:val="vi-VN"/>
        </w:rPr>
        <w:t xml:space="preserve">Xuất phát từ những nội dung trên, </w:t>
      </w:r>
      <w:r w:rsidR="0046474C" w:rsidRPr="0046474C">
        <w:rPr>
          <w:color w:val="000000"/>
          <w:spacing w:val="-4"/>
          <w:sz w:val="28"/>
          <w:szCs w:val="28"/>
          <w:lang w:val="vi-VN"/>
        </w:rPr>
        <w:t>Ủy ban nhân dân tỉnh trình Hội đồng nhân dân tỉnh thống nhất</w:t>
      </w:r>
      <w:r w:rsidR="0046474C" w:rsidRPr="0046474C">
        <w:rPr>
          <w:sz w:val="28"/>
          <w:szCs w:val="28"/>
          <w:lang w:val="vi-VN"/>
        </w:rPr>
        <w:t xml:space="preserve"> ban hành Nghị quyết</w:t>
      </w:r>
      <w:r w:rsidR="0046474C" w:rsidRPr="0046474C">
        <w:rPr>
          <w:bCs/>
          <w:sz w:val="28"/>
          <w:szCs w:val="28"/>
          <w:lang w:val="da-DK"/>
        </w:rPr>
        <w:t xml:space="preserve"> </w:t>
      </w:r>
      <w:r w:rsidR="00221896" w:rsidRPr="0046474C">
        <w:rPr>
          <w:bCs/>
          <w:sz w:val="28"/>
          <w:szCs w:val="28"/>
          <w:lang w:val="da-DK"/>
        </w:rPr>
        <w:t>quy định chính sách hỗ trợ chi phí khám bệnh, chữa bệnh cho người nghèo trên địa bàn tỉnh Tây Ninh</w:t>
      </w:r>
      <w:r w:rsidR="009A72C0">
        <w:rPr>
          <w:bCs/>
          <w:sz w:val="28"/>
          <w:szCs w:val="28"/>
          <w:lang w:val="da-DK"/>
        </w:rPr>
        <w:t xml:space="preserve"> giai đ</w:t>
      </w:r>
      <w:r w:rsidR="009A72C0" w:rsidRPr="009A72C0">
        <w:rPr>
          <w:bCs/>
          <w:sz w:val="28"/>
          <w:szCs w:val="28"/>
          <w:lang w:val="da-DK"/>
        </w:rPr>
        <w:t>oạn</w:t>
      </w:r>
      <w:r w:rsidR="009A72C0">
        <w:rPr>
          <w:bCs/>
          <w:sz w:val="28"/>
          <w:szCs w:val="28"/>
          <w:lang w:val="da-DK"/>
        </w:rPr>
        <w:t xml:space="preserve"> 2024-2028</w:t>
      </w:r>
      <w:r w:rsidR="0046474C">
        <w:rPr>
          <w:bCs/>
          <w:sz w:val="28"/>
          <w:szCs w:val="28"/>
          <w:lang w:val="da-DK"/>
        </w:rPr>
        <w:t xml:space="preserve"> </w:t>
      </w:r>
      <w:r w:rsidR="0046474C" w:rsidRPr="0046474C">
        <w:rPr>
          <w:sz w:val="28"/>
          <w:szCs w:val="28"/>
          <w:lang w:val="vi-VN"/>
        </w:rPr>
        <w:t>cho phù hợp điều kiện và tình hình thực tế là nội dung cần thực hiện.</w:t>
      </w:r>
    </w:p>
    <w:p w14:paraId="0F70998F" w14:textId="70182649" w:rsidR="004421B6" w:rsidRPr="00184A2C" w:rsidRDefault="003D1AA2" w:rsidP="003D1AA2">
      <w:pPr>
        <w:spacing w:before="120" w:after="120"/>
        <w:jc w:val="both"/>
        <w:rPr>
          <w:b/>
          <w:sz w:val="28"/>
          <w:szCs w:val="28"/>
          <w:lang w:val="es-ES"/>
        </w:rPr>
      </w:pPr>
      <w:r w:rsidRPr="00184A2C">
        <w:rPr>
          <w:b/>
          <w:sz w:val="28"/>
          <w:szCs w:val="28"/>
          <w:lang w:val="es-ES"/>
        </w:rPr>
        <w:t xml:space="preserve">        </w:t>
      </w:r>
      <w:r w:rsidR="006E2A73" w:rsidRPr="00184A2C">
        <w:rPr>
          <w:b/>
          <w:sz w:val="28"/>
          <w:szCs w:val="28"/>
          <w:lang w:val="es-ES"/>
        </w:rPr>
        <w:t>II</w:t>
      </w:r>
      <w:r w:rsidR="00AE3708" w:rsidRPr="00184A2C">
        <w:rPr>
          <w:b/>
          <w:sz w:val="28"/>
          <w:szCs w:val="28"/>
          <w:lang w:val="es-ES"/>
        </w:rPr>
        <w:t xml:space="preserve">. </w:t>
      </w:r>
      <w:r w:rsidR="004421B6" w:rsidRPr="00184A2C">
        <w:rPr>
          <w:b/>
          <w:sz w:val="28"/>
          <w:szCs w:val="28"/>
          <w:lang w:val="es-ES"/>
        </w:rPr>
        <w:t>MỤC ĐÍCH, QUAN ĐIỂM XÂY DỰNG NGHỊ QUYẾT</w:t>
      </w:r>
    </w:p>
    <w:p w14:paraId="575D1609" w14:textId="34222A36" w:rsidR="00AB6F7B" w:rsidRPr="00184A2C" w:rsidRDefault="00F23E8D" w:rsidP="00705235">
      <w:pPr>
        <w:spacing w:before="120" w:after="120"/>
        <w:ind w:firstLine="540"/>
        <w:jc w:val="both"/>
        <w:rPr>
          <w:b/>
          <w:sz w:val="28"/>
          <w:szCs w:val="28"/>
          <w:lang w:val="es-ES"/>
        </w:rPr>
      </w:pPr>
      <w:r w:rsidRPr="00184A2C">
        <w:rPr>
          <w:b/>
          <w:sz w:val="28"/>
          <w:szCs w:val="28"/>
          <w:lang w:val="es-ES"/>
        </w:rPr>
        <w:t xml:space="preserve">1. </w:t>
      </w:r>
      <w:r w:rsidR="00AB6F7B" w:rsidRPr="00184A2C">
        <w:rPr>
          <w:b/>
          <w:sz w:val="28"/>
          <w:szCs w:val="28"/>
          <w:lang w:val="es-ES"/>
        </w:rPr>
        <w:t>Mục đích</w:t>
      </w:r>
    </w:p>
    <w:p w14:paraId="380B416F" w14:textId="3D8F25DA" w:rsidR="000437B7" w:rsidRPr="00184A2C" w:rsidRDefault="000437B7" w:rsidP="00705235">
      <w:pPr>
        <w:spacing w:before="120" w:after="120"/>
        <w:ind w:firstLine="540"/>
        <w:jc w:val="both"/>
        <w:rPr>
          <w:sz w:val="28"/>
          <w:szCs w:val="28"/>
        </w:rPr>
      </w:pPr>
      <w:r w:rsidRPr="00184A2C">
        <w:rPr>
          <w:sz w:val="28"/>
          <w:szCs w:val="28"/>
        </w:rPr>
        <w:t>Ban hành Nghị quyết Quy</w:t>
      </w:r>
      <w:r w:rsidR="0026204A" w:rsidRPr="00184A2C">
        <w:rPr>
          <w:sz w:val="28"/>
          <w:szCs w:val="28"/>
        </w:rPr>
        <w:t xml:space="preserve"> định</w:t>
      </w:r>
      <w:r w:rsidRPr="00184A2C">
        <w:rPr>
          <w:sz w:val="28"/>
          <w:szCs w:val="28"/>
        </w:rPr>
        <w:t xml:space="preserve"> chính sách hỗ trợ chi phí khám bệnh, chữa bệnh cho người nghèo trên địa bàn </w:t>
      </w:r>
      <w:r w:rsidR="0092625A" w:rsidRPr="00184A2C">
        <w:rPr>
          <w:sz w:val="28"/>
          <w:szCs w:val="28"/>
        </w:rPr>
        <w:t xml:space="preserve">tỉnh </w:t>
      </w:r>
      <w:r w:rsidR="0092625A" w:rsidRPr="0046474C">
        <w:rPr>
          <w:sz w:val="28"/>
          <w:szCs w:val="28"/>
        </w:rPr>
        <w:t>Tây Ninh</w:t>
      </w:r>
      <w:r w:rsidR="0046474C" w:rsidRPr="0046474C">
        <w:rPr>
          <w:sz w:val="28"/>
          <w:szCs w:val="28"/>
          <w:lang w:val="vi-VN"/>
        </w:rPr>
        <w:t xml:space="preserve"> để phù hợp tình hình và điều kiện thực tế địa phương </w:t>
      </w:r>
      <w:r w:rsidR="0046474C" w:rsidRPr="0046474C">
        <w:rPr>
          <w:spacing w:val="-2"/>
          <w:sz w:val="28"/>
          <w:szCs w:val="28"/>
          <w:lang w:val="vi-VN"/>
        </w:rPr>
        <w:t>đảm bảo theo quy định của pháp luật hiện hành</w:t>
      </w:r>
      <w:r w:rsidR="0092625A" w:rsidRPr="00184A2C">
        <w:rPr>
          <w:sz w:val="28"/>
          <w:szCs w:val="28"/>
        </w:rPr>
        <w:t>, trong đó chỉnh sửa</w:t>
      </w:r>
      <w:r w:rsidRPr="00184A2C">
        <w:rPr>
          <w:sz w:val="28"/>
          <w:szCs w:val="28"/>
        </w:rPr>
        <w:t xml:space="preserve"> các đối tượng đã được hỗ trợ trong Quyết định số 46/2015/QĐ-UBND ngày 17/9/2015 của Ủy ban nhân dân tỉnh Tây Ninh</w:t>
      </w:r>
      <w:r w:rsidR="0092625A" w:rsidRPr="00184A2C">
        <w:rPr>
          <w:sz w:val="28"/>
          <w:szCs w:val="28"/>
        </w:rPr>
        <w:t xml:space="preserve"> cho phù hợp với tình hình</w:t>
      </w:r>
      <w:r w:rsidR="00D0271B" w:rsidRPr="00184A2C">
        <w:rPr>
          <w:sz w:val="28"/>
          <w:szCs w:val="28"/>
        </w:rPr>
        <w:t>, điều kiện</w:t>
      </w:r>
      <w:r w:rsidR="0092625A" w:rsidRPr="00184A2C">
        <w:rPr>
          <w:sz w:val="28"/>
          <w:szCs w:val="28"/>
        </w:rPr>
        <w:t xml:space="preserve"> hiện nay</w:t>
      </w:r>
      <w:r w:rsidRPr="00184A2C">
        <w:rPr>
          <w:sz w:val="28"/>
          <w:szCs w:val="28"/>
        </w:rPr>
        <w:t xml:space="preserve"> </w:t>
      </w:r>
      <w:r w:rsidR="00D0271B" w:rsidRPr="00184A2C">
        <w:rPr>
          <w:sz w:val="28"/>
          <w:szCs w:val="28"/>
        </w:rPr>
        <w:t xml:space="preserve">của tỉnh </w:t>
      </w:r>
      <w:r w:rsidRPr="00184A2C">
        <w:rPr>
          <w:sz w:val="28"/>
          <w:szCs w:val="28"/>
        </w:rPr>
        <w:t>và</w:t>
      </w:r>
      <w:r w:rsidR="0092625A" w:rsidRPr="00184A2C">
        <w:rPr>
          <w:sz w:val="28"/>
          <w:szCs w:val="28"/>
        </w:rPr>
        <w:t xml:space="preserve"> bổ sung</w:t>
      </w:r>
      <w:r w:rsidRPr="00184A2C">
        <w:rPr>
          <w:sz w:val="28"/>
          <w:szCs w:val="28"/>
        </w:rPr>
        <w:t xml:space="preserve"> đối tượng bệnh nhân nghèo chạ</w:t>
      </w:r>
      <w:r w:rsidR="0092625A" w:rsidRPr="00184A2C">
        <w:rPr>
          <w:sz w:val="28"/>
          <w:szCs w:val="28"/>
        </w:rPr>
        <w:t xml:space="preserve">y thận nhân tạo tại </w:t>
      </w:r>
      <w:r w:rsidR="0043351C" w:rsidRPr="00184A2C">
        <w:rPr>
          <w:bCs/>
          <w:sz w:val="28"/>
          <w:szCs w:val="28"/>
          <w:lang w:val="da-DK"/>
        </w:rPr>
        <w:t xml:space="preserve">cơ sở khám bệnh, chữa </w:t>
      </w:r>
      <w:r w:rsidR="002D56D8" w:rsidRPr="00184A2C">
        <w:rPr>
          <w:bCs/>
          <w:sz w:val="28"/>
          <w:szCs w:val="28"/>
          <w:lang w:val="da-DK"/>
        </w:rPr>
        <w:t xml:space="preserve">bệnh </w:t>
      </w:r>
      <w:r w:rsidR="0043351C" w:rsidRPr="00184A2C">
        <w:rPr>
          <w:bCs/>
          <w:sz w:val="28"/>
          <w:szCs w:val="28"/>
          <w:lang w:val="da-DK"/>
        </w:rPr>
        <w:t xml:space="preserve">tư nhân </w:t>
      </w:r>
      <w:r w:rsidRPr="00184A2C">
        <w:rPr>
          <w:sz w:val="28"/>
          <w:szCs w:val="28"/>
        </w:rPr>
        <w:t xml:space="preserve">vào </w:t>
      </w:r>
      <w:r w:rsidR="00F14957" w:rsidRPr="00184A2C">
        <w:rPr>
          <w:sz w:val="28"/>
          <w:szCs w:val="28"/>
        </w:rPr>
        <w:t xml:space="preserve">các </w:t>
      </w:r>
      <w:r w:rsidRPr="00184A2C">
        <w:rPr>
          <w:sz w:val="28"/>
          <w:szCs w:val="28"/>
        </w:rPr>
        <w:t xml:space="preserve">đối tượng </w:t>
      </w:r>
      <w:r w:rsidR="00F14957" w:rsidRPr="00184A2C">
        <w:rPr>
          <w:sz w:val="28"/>
          <w:szCs w:val="28"/>
        </w:rPr>
        <w:t xml:space="preserve">được </w:t>
      </w:r>
      <w:r w:rsidRPr="00184A2C">
        <w:rPr>
          <w:sz w:val="28"/>
          <w:szCs w:val="28"/>
        </w:rPr>
        <w:t>hỗ trợ trong Nghị quyết.</w:t>
      </w:r>
      <w:r w:rsidR="008E62EE" w:rsidRPr="00184A2C">
        <w:rPr>
          <w:sz w:val="28"/>
          <w:szCs w:val="28"/>
        </w:rPr>
        <w:t xml:space="preserve"> Đồng thời mở rộng da</w:t>
      </w:r>
      <w:r w:rsidR="00313B14" w:rsidRPr="00184A2C">
        <w:rPr>
          <w:sz w:val="28"/>
          <w:szCs w:val="28"/>
        </w:rPr>
        <w:t>nh mục bệnh hiểm nghèo (bao gồm 09 bệnh hiểm nghèo) để tăng thêm sự hỗ trợ cho các bệnh nhân nghèo.</w:t>
      </w:r>
      <w:r w:rsidR="0046474C" w:rsidRPr="0046474C">
        <w:rPr>
          <w:szCs w:val="28"/>
          <w:lang w:val="vi-VN"/>
        </w:rPr>
        <w:t xml:space="preserve"> </w:t>
      </w:r>
    </w:p>
    <w:p w14:paraId="49616B57" w14:textId="22DA0349" w:rsidR="00AB6F7B" w:rsidRPr="00184A2C" w:rsidRDefault="00F23E8D" w:rsidP="00705235">
      <w:pPr>
        <w:spacing w:before="120" w:after="120"/>
        <w:ind w:firstLine="540"/>
        <w:jc w:val="both"/>
        <w:rPr>
          <w:sz w:val="28"/>
          <w:szCs w:val="28"/>
          <w:lang w:val="es-ES"/>
        </w:rPr>
      </w:pPr>
      <w:r w:rsidRPr="00184A2C">
        <w:rPr>
          <w:b/>
          <w:sz w:val="28"/>
          <w:szCs w:val="28"/>
          <w:lang w:val="es-ES"/>
        </w:rPr>
        <w:t xml:space="preserve">2. </w:t>
      </w:r>
      <w:r w:rsidR="006D5FAA" w:rsidRPr="00184A2C">
        <w:rPr>
          <w:b/>
          <w:sz w:val="28"/>
          <w:szCs w:val="28"/>
          <w:lang w:val="es-ES"/>
        </w:rPr>
        <w:t xml:space="preserve">Quan điểm xây dựng </w:t>
      </w:r>
      <w:r w:rsidR="00AB6F7B" w:rsidRPr="00184A2C">
        <w:rPr>
          <w:b/>
          <w:sz w:val="28"/>
          <w:szCs w:val="28"/>
          <w:lang w:val="es-ES"/>
        </w:rPr>
        <w:t>Nghị quyết</w:t>
      </w:r>
    </w:p>
    <w:p w14:paraId="46A39E99" w14:textId="2E565EC4" w:rsidR="000437B7" w:rsidRPr="00184A2C" w:rsidRDefault="000437B7" w:rsidP="00E239FE">
      <w:pPr>
        <w:spacing w:before="120" w:after="120"/>
        <w:ind w:firstLine="540"/>
        <w:jc w:val="both"/>
        <w:rPr>
          <w:sz w:val="28"/>
          <w:szCs w:val="28"/>
          <w:lang w:val="es-ES"/>
        </w:rPr>
      </w:pPr>
      <w:r w:rsidRPr="00184A2C">
        <w:rPr>
          <w:sz w:val="28"/>
          <w:szCs w:val="28"/>
          <w:lang w:val="es-ES"/>
        </w:rPr>
        <w:lastRenderedPageBreak/>
        <w:t xml:space="preserve">Với mục đích chia sẻ </w:t>
      </w:r>
      <w:r w:rsidR="00926735" w:rsidRPr="00184A2C">
        <w:rPr>
          <w:sz w:val="28"/>
          <w:szCs w:val="28"/>
          <w:lang w:val="es-ES"/>
        </w:rPr>
        <w:t xml:space="preserve">khó khăn </w:t>
      </w:r>
      <w:r w:rsidRPr="00184A2C">
        <w:rPr>
          <w:sz w:val="28"/>
          <w:szCs w:val="28"/>
          <w:lang w:val="es-ES"/>
        </w:rPr>
        <w:t xml:space="preserve">cùng người bệnh </w:t>
      </w:r>
      <w:r w:rsidR="003F20F4" w:rsidRPr="00184A2C">
        <w:rPr>
          <w:sz w:val="28"/>
          <w:szCs w:val="28"/>
          <w:lang w:val="es-ES"/>
        </w:rPr>
        <w:t>thuộc</w:t>
      </w:r>
      <w:r w:rsidR="003F20F4" w:rsidRPr="00184A2C">
        <w:rPr>
          <w:sz w:val="28"/>
          <w:szCs w:val="28"/>
        </w:rPr>
        <w:t xml:space="preserve"> hộ nghèo, hộ cận nghèo theo quy định hiện hành của Chính phủ, người thuộc hộ nghèo theo chuẩn nghèo của tỉnh, người dân tộc thiểu số đang sinh sống ở xã, phường, thị trấn thuộc vùng khó khăn theo quy định của Chính phủ, người thuộc diện được hưởng trợ cấp xã hội hàng tháng theo quy định của pháp luật và người đang hưởng chế độ trợ cấp nuôi dưỡng tại các cơ sở trợ giúp xã hội</w:t>
      </w:r>
      <w:r w:rsidR="008414AD" w:rsidRPr="00184A2C">
        <w:rPr>
          <w:sz w:val="28"/>
          <w:szCs w:val="28"/>
          <w:lang w:val="es-ES"/>
        </w:rPr>
        <w:t>, bị mắc bệnh hiểm nghèo</w:t>
      </w:r>
      <w:r w:rsidR="00C07B1A" w:rsidRPr="00184A2C">
        <w:rPr>
          <w:sz w:val="28"/>
          <w:szCs w:val="28"/>
          <w:lang w:val="es-ES"/>
        </w:rPr>
        <w:t>.</w:t>
      </w:r>
      <w:r w:rsidR="005C0525" w:rsidRPr="00184A2C">
        <w:rPr>
          <w:sz w:val="28"/>
          <w:szCs w:val="28"/>
          <w:lang w:val="es-ES"/>
        </w:rPr>
        <w:t xml:space="preserve"> </w:t>
      </w:r>
      <w:r w:rsidR="00C07B1A" w:rsidRPr="00184A2C">
        <w:rPr>
          <w:sz w:val="28"/>
          <w:szCs w:val="28"/>
          <w:lang w:val="es-ES"/>
        </w:rPr>
        <w:t>V</w:t>
      </w:r>
      <w:r w:rsidRPr="00184A2C">
        <w:rPr>
          <w:sz w:val="28"/>
          <w:szCs w:val="28"/>
          <w:lang w:val="es-ES"/>
        </w:rPr>
        <w:t xml:space="preserve">iệc kịp thời ban hành văn bản quy định mới để giải quyết hỗ trợ một phần chi phí </w:t>
      </w:r>
      <w:r w:rsidR="00F14957" w:rsidRPr="00184A2C">
        <w:rPr>
          <w:sz w:val="28"/>
          <w:szCs w:val="28"/>
          <w:lang w:val="es-ES"/>
        </w:rPr>
        <w:t xml:space="preserve">cụ thể là </w:t>
      </w:r>
      <w:r w:rsidRPr="00184A2C">
        <w:rPr>
          <w:sz w:val="28"/>
          <w:szCs w:val="28"/>
          <w:lang w:val="es-ES"/>
        </w:rPr>
        <w:t>hỗ trợ tiền ăn, tiền đi lại, chi phí khám bệnh, chữa bệnh cho những người này nhằm chia sẻ bớt gánh nặng bệnh tật trong quá trình điều trị, đồng thời thể hiện quan điểm đối xử công bằng với người bệnh bị yếu thế trong mọi hoạt động chăm sóc và điều trị.</w:t>
      </w:r>
    </w:p>
    <w:p w14:paraId="0E083D89" w14:textId="77777777" w:rsidR="000437B7" w:rsidRPr="00184A2C" w:rsidRDefault="000437B7" w:rsidP="00E239FE">
      <w:pPr>
        <w:spacing w:before="120" w:after="120"/>
        <w:ind w:firstLine="540"/>
        <w:jc w:val="both"/>
        <w:rPr>
          <w:sz w:val="28"/>
          <w:szCs w:val="28"/>
          <w:lang w:val="es-ES"/>
        </w:rPr>
      </w:pPr>
      <w:r w:rsidRPr="00184A2C">
        <w:rPr>
          <w:sz w:val="28"/>
          <w:szCs w:val="28"/>
          <w:lang w:val="es-ES"/>
        </w:rPr>
        <w:t>Việc ban hành Nghị quyết là phù hợp với tình hình thực tế địa phương; các cơ quan chịu trách nhiệm chi hỗ trợ đúng đối tượng, chịu sự kiểm tra, kiểm soát của cơ quan chức năng có thẩm quyền; thực hiện thanh quyết toán kinh phí, chế độ công khai theo đúng quy định hiện hành.</w:t>
      </w:r>
    </w:p>
    <w:p w14:paraId="6D2D5E19" w14:textId="77777777" w:rsidR="000437B7" w:rsidRPr="00184A2C" w:rsidRDefault="000437B7" w:rsidP="00E239FE">
      <w:pPr>
        <w:spacing w:before="120" w:after="120"/>
        <w:ind w:firstLine="540"/>
        <w:jc w:val="both"/>
        <w:rPr>
          <w:sz w:val="28"/>
          <w:szCs w:val="28"/>
          <w:lang w:val="es-ES"/>
        </w:rPr>
      </w:pPr>
      <w:r w:rsidRPr="00184A2C">
        <w:rPr>
          <w:sz w:val="28"/>
          <w:szCs w:val="28"/>
          <w:lang w:val="es-ES"/>
        </w:rPr>
        <w:t>Nghị quyết ban hành phải đảm bảo tính hợp hiến, hợp pháp và tính thống nhất trong hệ thống văn bản pháp luật.</w:t>
      </w:r>
    </w:p>
    <w:p w14:paraId="007FE12B" w14:textId="55C32C45" w:rsidR="000437B7" w:rsidRDefault="000437B7" w:rsidP="00E239FE">
      <w:pPr>
        <w:spacing w:before="120" w:after="120"/>
        <w:ind w:firstLine="540"/>
        <w:jc w:val="both"/>
        <w:rPr>
          <w:sz w:val="28"/>
          <w:szCs w:val="28"/>
          <w:lang w:val="es-ES"/>
        </w:rPr>
      </w:pPr>
      <w:r w:rsidRPr="00184A2C">
        <w:rPr>
          <w:sz w:val="28"/>
          <w:szCs w:val="28"/>
          <w:lang w:val="es-ES"/>
        </w:rPr>
        <w:t>Quá trình xây dựng, ban hành văn bản phải bảo đảm công khai, dân chủ trong việc tiếp nhận, phản hồi ý kiến, kiến nghị của cá nhân, cơ quan, tổ chức.</w:t>
      </w:r>
    </w:p>
    <w:p w14:paraId="3B863838" w14:textId="2DEDC7C9" w:rsidR="00FA68EB" w:rsidRPr="001E0F6D" w:rsidRDefault="00FA68EB" w:rsidP="00E239FE">
      <w:pPr>
        <w:spacing w:before="120" w:after="120"/>
        <w:ind w:firstLine="540"/>
        <w:jc w:val="both"/>
        <w:rPr>
          <w:b/>
          <w:bCs/>
          <w:sz w:val="28"/>
          <w:szCs w:val="28"/>
          <w:lang w:val="es-ES"/>
        </w:rPr>
      </w:pPr>
      <w:r w:rsidRPr="00FA68EB">
        <w:rPr>
          <w:b/>
          <w:bCs/>
          <w:sz w:val="28"/>
          <w:szCs w:val="28"/>
          <w:lang w:val="es-ES"/>
        </w:rPr>
        <w:t>III. QUÁ TRÌNH XÂY DỰNG NGH</w:t>
      </w:r>
      <w:r>
        <w:rPr>
          <w:b/>
          <w:bCs/>
          <w:sz w:val="28"/>
          <w:szCs w:val="28"/>
          <w:lang w:val="es-ES"/>
        </w:rPr>
        <w:t>Ị</w:t>
      </w:r>
      <w:r w:rsidRPr="00FA68EB">
        <w:rPr>
          <w:b/>
          <w:bCs/>
          <w:sz w:val="28"/>
          <w:szCs w:val="28"/>
          <w:lang w:val="es-ES"/>
        </w:rPr>
        <w:t xml:space="preserve"> QUYẾT</w:t>
      </w:r>
    </w:p>
    <w:p w14:paraId="7BCCB6C4" w14:textId="0524A6CE" w:rsidR="001E0F6D" w:rsidRPr="001E0F6D" w:rsidRDefault="001E0F6D" w:rsidP="00E239FE">
      <w:pPr>
        <w:spacing w:before="120" w:after="120"/>
        <w:ind w:firstLine="540"/>
        <w:jc w:val="both"/>
        <w:rPr>
          <w:sz w:val="28"/>
          <w:szCs w:val="28"/>
        </w:rPr>
      </w:pPr>
      <w:r w:rsidRPr="001E0F6D">
        <w:rPr>
          <w:sz w:val="28"/>
          <w:szCs w:val="28"/>
          <w:lang w:val="vi-VN"/>
        </w:rPr>
        <w:t>Ngày 09/04/2024, UBND tỉnh có Tờ trình số 1038/TTr-UBND</w:t>
      </w:r>
      <w:r w:rsidRPr="001E0F6D">
        <w:rPr>
          <w:sz w:val="28"/>
          <w:szCs w:val="28"/>
        </w:rPr>
        <w:t xml:space="preserve"> trình</w:t>
      </w:r>
      <w:r w:rsidRPr="001E0F6D">
        <w:rPr>
          <w:sz w:val="28"/>
          <w:szCs w:val="28"/>
          <w:lang w:val="vi-VN"/>
        </w:rPr>
        <w:t xml:space="preserve"> Thường trực Hội đồng nhân dân tỉnh đề nghị xây dựng Nghị quyết </w:t>
      </w:r>
      <w:r w:rsidRPr="00F87AD7">
        <w:rPr>
          <w:sz w:val="28"/>
          <w:szCs w:val="28"/>
        </w:rPr>
        <w:t>quy định chính sách hỗ trợ chi phí khám bệnh, chữa bệnh cho người nghèo trên địa bàn tỉnh Tây Ninh</w:t>
      </w:r>
      <w:r w:rsidRPr="00F87AD7">
        <w:rPr>
          <w:sz w:val="28"/>
          <w:szCs w:val="28"/>
          <w:lang w:val="vi-VN"/>
        </w:rPr>
        <w:t xml:space="preserve"> trì</w:t>
      </w:r>
      <w:r w:rsidRPr="00F87AD7">
        <w:rPr>
          <w:sz w:val="28"/>
          <w:szCs w:val="28"/>
        </w:rPr>
        <w:t xml:space="preserve">nh </w:t>
      </w:r>
      <w:r w:rsidRPr="001E0F6D">
        <w:rPr>
          <w:sz w:val="28"/>
          <w:szCs w:val="28"/>
        </w:rPr>
        <w:t>HĐND tỉnh.</w:t>
      </w:r>
    </w:p>
    <w:p w14:paraId="40DCC16D" w14:textId="7AEE6183" w:rsidR="001E0F6D" w:rsidRDefault="001E0F6D" w:rsidP="00E239FE">
      <w:pPr>
        <w:spacing w:before="120" w:after="120"/>
        <w:ind w:firstLine="540"/>
        <w:jc w:val="both"/>
        <w:rPr>
          <w:sz w:val="28"/>
          <w:szCs w:val="28"/>
        </w:rPr>
      </w:pPr>
      <w:r w:rsidRPr="001E0F6D">
        <w:rPr>
          <w:b/>
          <w:sz w:val="28"/>
          <w:szCs w:val="28"/>
        </w:rPr>
        <w:t xml:space="preserve"> </w:t>
      </w:r>
      <w:r w:rsidRPr="001E0F6D">
        <w:rPr>
          <w:sz w:val="28"/>
          <w:szCs w:val="28"/>
        </w:rPr>
        <w:t>Hội đồng nhân dân tỉnh có Công văn số 604/HĐND-VP, ngày 12/4/2024 cho ý kiến về nội dung Ủy ban nhân dân tỉnh trình đề nghị xây dựng Nghị quyết HĐND tỉnh tại phiên họp Thường trực Hội đồng nhân dân tỉnh thường kỳ tháng 4/2024</w:t>
      </w:r>
      <w:r w:rsidR="00563F9B">
        <w:rPr>
          <w:sz w:val="28"/>
          <w:szCs w:val="28"/>
        </w:rPr>
        <w:t>.</w:t>
      </w:r>
    </w:p>
    <w:p w14:paraId="206D1AD5" w14:textId="12364417" w:rsidR="00563F9B" w:rsidRPr="00563F9B" w:rsidRDefault="00563F9B" w:rsidP="00563F9B">
      <w:pPr>
        <w:spacing w:before="60"/>
        <w:ind w:firstLine="720"/>
        <w:jc w:val="both"/>
        <w:rPr>
          <w:sz w:val="28"/>
          <w:szCs w:val="28"/>
          <w:lang w:val="vi-VN"/>
        </w:rPr>
      </w:pPr>
      <w:r w:rsidRPr="00563F9B">
        <w:rPr>
          <w:sz w:val="28"/>
          <w:szCs w:val="28"/>
          <w:lang w:val="vi-VN"/>
        </w:rPr>
        <w:t>Sở Y tế xây dựng Dự thảo Nghị quyết</w:t>
      </w:r>
      <w:r w:rsidR="00607E3E">
        <w:rPr>
          <w:sz w:val="28"/>
          <w:szCs w:val="28"/>
        </w:rPr>
        <w:t xml:space="preserve"> </w:t>
      </w:r>
      <w:r w:rsidRPr="00563F9B">
        <w:rPr>
          <w:sz w:val="28"/>
          <w:szCs w:val="28"/>
        </w:rPr>
        <w:t>quy định chính sách hỗ trợ chi phí khám bệnh, chữa bệnh cho người nghèo trên địa bàn tỉnh Tây Ninh</w:t>
      </w:r>
      <w:r w:rsidR="009A72C0">
        <w:rPr>
          <w:sz w:val="28"/>
          <w:szCs w:val="28"/>
        </w:rPr>
        <w:t xml:space="preserve"> giai đ</w:t>
      </w:r>
      <w:r w:rsidR="009A72C0" w:rsidRPr="009A72C0">
        <w:rPr>
          <w:sz w:val="28"/>
          <w:szCs w:val="28"/>
        </w:rPr>
        <w:t>oạn</w:t>
      </w:r>
      <w:r w:rsidR="009A72C0">
        <w:rPr>
          <w:sz w:val="28"/>
          <w:szCs w:val="28"/>
        </w:rPr>
        <w:t xml:space="preserve"> 2024-2028</w:t>
      </w:r>
      <w:r w:rsidR="00607E3E">
        <w:rPr>
          <w:sz w:val="28"/>
          <w:szCs w:val="28"/>
        </w:rPr>
        <w:t>,</w:t>
      </w:r>
      <w:r w:rsidRPr="00563F9B">
        <w:rPr>
          <w:sz w:val="28"/>
          <w:szCs w:val="28"/>
          <w:lang w:val="vi-VN"/>
        </w:rPr>
        <w:t xml:space="preserve"> gửi lấy ý kiến của Uỷ ban Mặt trận Tổ quốc tỉnh, sở ban ngành, địa phương và đăng tải nội dung trên Cổng Thông tin điện tử của tỉnh, Cổng Thông tin điện tử của Sở Y tế thời gian 30 ngày (kể từ ngày </w:t>
      </w:r>
      <w:r w:rsidR="00CB1FC2">
        <w:rPr>
          <w:sz w:val="28"/>
          <w:szCs w:val="28"/>
        </w:rPr>
        <w:t>…</w:t>
      </w:r>
      <w:r w:rsidRPr="00563F9B">
        <w:rPr>
          <w:sz w:val="28"/>
          <w:szCs w:val="28"/>
          <w:lang w:val="vi-VN"/>
        </w:rPr>
        <w:t>/</w:t>
      </w:r>
      <w:r w:rsidR="00CB1FC2">
        <w:rPr>
          <w:sz w:val="28"/>
          <w:szCs w:val="28"/>
        </w:rPr>
        <w:t>…</w:t>
      </w:r>
      <w:r w:rsidRPr="00563F9B">
        <w:rPr>
          <w:sz w:val="28"/>
          <w:szCs w:val="28"/>
          <w:lang w:val="vi-VN"/>
        </w:rPr>
        <w:t xml:space="preserve">/2024 đến hết ngày </w:t>
      </w:r>
      <w:r w:rsidR="00CB1FC2">
        <w:rPr>
          <w:sz w:val="28"/>
          <w:szCs w:val="28"/>
        </w:rPr>
        <w:t>…</w:t>
      </w:r>
      <w:r w:rsidRPr="00563F9B">
        <w:rPr>
          <w:sz w:val="28"/>
          <w:szCs w:val="28"/>
          <w:lang w:val="vi-VN"/>
        </w:rPr>
        <w:t>/</w:t>
      </w:r>
      <w:r w:rsidR="00CB1FC2">
        <w:rPr>
          <w:sz w:val="28"/>
          <w:szCs w:val="28"/>
        </w:rPr>
        <w:t>…</w:t>
      </w:r>
      <w:r w:rsidRPr="00563F9B">
        <w:rPr>
          <w:sz w:val="28"/>
          <w:szCs w:val="28"/>
          <w:lang w:val="vi-VN"/>
        </w:rPr>
        <w:t>/2024); báo cáo tổng hợp, tiếp thu ý kiến; Sở Tư pháp thẩm định nội dung tại Báo cáo số…./BC-STP ngày…/</w:t>
      </w:r>
      <w:r w:rsidR="00CB1FC2">
        <w:rPr>
          <w:sz w:val="28"/>
          <w:szCs w:val="28"/>
        </w:rPr>
        <w:t>…</w:t>
      </w:r>
      <w:r w:rsidRPr="00563F9B">
        <w:rPr>
          <w:sz w:val="28"/>
          <w:szCs w:val="28"/>
          <w:lang w:val="vi-VN"/>
        </w:rPr>
        <w:t>/2024.</w:t>
      </w:r>
    </w:p>
    <w:p w14:paraId="0435D65B" w14:textId="72F4A1C8" w:rsidR="00563F9B" w:rsidRDefault="00563F9B" w:rsidP="00607E3E">
      <w:pPr>
        <w:spacing w:before="60"/>
        <w:ind w:firstLine="720"/>
        <w:jc w:val="both"/>
        <w:rPr>
          <w:sz w:val="28"/>
          <w:szCs w:val="28"/>
          <w:lang w:val="vi-VN"/>
        </w:rPr>
      </w:pPr>
      <w:r w:rsidRPr="00563F9B">
        <w:rPr>
          <w:sz w:val="28"/>
          <w:szCs w:val="28"/>
          <w:lang w:val="vi-VN"/>
        </w:rPr>
        <w:t>Dự thảo Nghị quyết được Uỷ ban nhân dân dân tỉnh thông qua ngày…/</w:t>
      </w:r>
      <w:r w:rsidR="00650733">
        <w:rPr>
          <w:sz w:val="28"/>
          <w:szCs w:val="28"/>
        </w:rPr>
        <w:t xml:space="preserve"> </w:t>
      </w:r>
      <w:r w:rsidR="00CB1FC2">
        <w:rPr>
          <w:sz w:val="28"/>
          <w:szCs w:val="28"/>
        </w:rPr>
        <w:t>…</w:t>
      </w:r>
      <w:r w:rsidRPr="00563F9B">
        <w:rPr>
          <w:sz w:val="28"/>
          <w:szCs w:val="28"/>
          <w:lang w:val="vi-VN"/>
        </w:rPr>
        <w:t>/2024.</w:t>
      </w:r>
    </w:p>
    <w:p w14:paraId="72A35923" w14:textId="77777777" w:rsidR="00607E3E" w:rsidRPr="00607E3E" w:rsidRDefault="00607E3E" w:rsidP="00607E3E">
      <w:pPr>
        <w:spacing w:before="60"/>
        <w:ind w:firstLine="720"/>
        <w:jc w:val="both"/>
        <w:rPr>
          <w:b/>
          <w:sz w:val="28"/>
          <w:szCs w:val="28"/>
          <w:lang w:val="vi-VN"/>
        </w:rPr>
      </w:pPr>
      <w:r w:rsidRPr="00607E3E">
        <w:rPr>
          <w:b/>
          <w:bCs/>
          <w:sz w:val="28"/>
          <w:szCs w:val="28"/>
          <w:lang w:val="vi-VN"/>
        </w:rPr>
        <w:t>IV</w:t>
      </w:r>
      <w:r w:rsidRPr="00607E3E">
        <w:rPr>
          <w:b/>
          <w:sz w:val="28"/>
          <w:szCs w:val="28"/>
          <w:lang w:val="vi-VN"/>
        </w:rPr>
        <w:t xml:space="preserve">. BỐ CỤC VÀ NỘI DUNG CƠ BẢN CỦA NGHỊ QUYẾT </w:t>
      </w:r>
    </w:p>
    <w:p w14:paraId="7F9F7BF0" w14:textId="31F63C52" w:rsidR="00607E3E" w:rsidRPr="00607E3E" w:rsidRDefault="00607E3E" w:rsidP="00607E3E">
      <w:pPr>
        <w:pStyle w:val="NormalWeb"/>
        <w:spacing w:before="60" w:beforeAutospacing="0" w:after="0" w:afterAutospacing="0"/>
        <w:ind w:firstLine="720"/>
        <w:jc w:val="both"/>
        <w:textAlignment w:val="baseline"/>
        <w:rPr>
          <w:b/>
          <w:sz w:val="28"/>
          <w:szCs w:val="28"/>
        </w:rPr>
      </w:pPr>
      <w:r w:rsidRPr="00607E3E">
        <w:rPr>
          <w:b/>
          <w:sz w:val="28"/>
          <w:szCs w:val="28"/>
        </w:rPr>
        <w:t xml:space="preserve">1. Bố cục Nghị quyết: </w:t>
      </w:r>
      <w:r w:rsidRPr="00607E3E">
        <w:rPr>
          <w:sz w:val="28"/>
          <w:szCs w:val="28"/>
        </w:rPr>
        <w:t xml:space="preserve">Nghị quyết </w:t>
      </w:r>
      <w:r w:rsidRPr="00563F9B">
        <w:rPr>
          <w:sz w:val="28"/>
          <w:szCs w:val="28"/>
        </w:rPr>
        <w:t>quy định chính sách hỗ trợ chi phí khám bệnh, chữa bệnh cho người nghèo trên địa bàn tỉnh Tây Ninh</w:t>
      </w:r>
      <w:r w:rsidRPr="00607E3E">
        <w:rPr>
          <w:sz w:val="28"/>
          <w:szCs w:val="28"/>
        </w:rPr>
        <w:t xml:space="preserve"> </w:t>
      </w:r>
      <w:r w:rsidR="009A72C0">
        <w:rPr>
          <w:sz w:val="28"/>
          <w:szCs w:val="28"/>
        </w:rPr>
        <w:t>giai đ</w:t>
      </w:r>
      <w:r w:rsidR="009A72C0" w:rsidRPr="009A72C0">
        <w:rPr>
          <w:sz w:val="28"/>
          <w:szCs w:val="28"/>
        </w:rPr>
        <w:t>oạn</w:t>
      </w:r>
      <w:r w:rsidR="009A72C0">
        <w:rPr>
          <w:sz w:val="28"/>
          <w:szCs w:val="28"/>
        </w:rPr>
        <w:t xml:space="preserve"> 2024-2028 </w:t>
      </w:r>
      <w:r w:rsidRPr="00607E3E">
        <w:rPr>
          <w:sz w:val="28"/>
          <w:szCs w:val="28"/>
        </w:rPr>
        <w:t>gồm 0</w:t>
      </w:r>
      <w:r>
        <w:rPr>
          <w:sz w:val="28"/>
          <w:szCs w:val="28"/>
        </w:rPr>
        <w:t>8</w:t>
      </w:r>
      <w:r w:rsidRPr="00607E3E">
        <w:rPr>
          <w:sz w:val="28"/>
          <w:szCs w:val="28"/>
        </w:rPr>
        <w:t xml:space="preserve"> điều:</w:t>
      </w:r>
    </w:p>
    <w:p w14:paraId="24629981" w14:textId="26158D1F" w:rsidR="00607E3E" w:rsidRPr="00607E3E" w:rsidRDefault="00607E3E" w:rsidP="00607E3E">
      <w:pPr>
        <w:pStyle w:val="NormalWeb"/>
        <w:spacing w:before="60" w:beforeAutospacing="0" w:after="0" w:afterAutospacing="0"/>
        <w:ind w:firstLine="720"/>
        <w:jc w:val="both"/>
        <w:textAlignment w:val="baseline"/>
        <w:rPr>
          <w:sz w:val="28"/>
          <w:szCs w:val="28"/>
        </w:rPr>
      </w:pPr>
      <w:r w:rsidRPr="00607E3E">
        <w:rPr>
          <w:sz w:val="28"/>
          <w:szCs w:val="28"/>
        </w:rPr>
        <w:t xml:space="preserve">- Điều 1: </w:t>
      </w:r>
      <w:r w:rsidRPr="00607E3E">
        <w:rPr>
          <w:rFonts w:eastAsia="Calibri"/>
          <w:sz w:val="28"/>
          <w:szCs w:val="28"/>
          <w:lang w:val="nl-NL"/>
        </w:rPr>
        <w:t>Phạm vi điều chỉnh</w:t>
      </w:r>
    </w:p>
    <w:p w14:paraId="75A7B251" w14:textId="27FCED80" w:rsidR="00607E3E" w:rsidRPr="00607E3E" w:rsidRDefault="00607E3E" w:rsidP="00607E3E">
      <w:pPr>
        <w:spacing w:before="60" w:after="60"/>
        <w:ind w:firstLine="720"/>
        <w:jc w:val="both"/>
        <w:rPr>
          <w:rFonts w:eastAsia="Calibri"/>
          <w:sz w:val="28"/>
          <w:szCs w:val="28"/>
        </w:rPr>
      </w:pPr>
      <w:r w:rsidRPr="00607E3E">
        <w:rPr>
          <w:sz w:val="28"/>
          <w:szCs w:val="28"/>
        </w:rPr>
        <w:t>- Điều 2:</w:t>
      </w:r>
      <w:r w:rsidRPr="00607E3E">
        <w:rPr>
          <w:rFonts w:eastAsia="Calibri"/>
          <w:sz w:val="28"/>
          <w:szCs w:val="28"/>
        </w:rPr>
        <w:t xml:space="preserve"> Đối tượng áp dụng</w:t>
      </w:r>
    </w:p>
    <w:p w14:paraId="3C80AD15" w14:textId="347DB59D" w:rsidR="00607E3E" w:rsidRPr="00607E3E" w:rsidRDefault="00607E3E" w:rsidP="00607E3E">
      <w:pPr>
        <w:pStyle w:val="NormalWeb"/>
        <w:spacing w:before="60" w:beforeAutospacing="0" w:after="0" w:afterAutospacing="0"/>
        <w:ind w:firstLine="720"/>
        <w:jc w:val="both"/>
        <w:textAlignment w:val="baseline"/>
        <w:rPr>
          <w:sz w:val="28"/>
          <w:szCs w:val="28"/>
        </w:rPr>
      </w:pPr>
      <w:r w:rsidRPr="00607E3E">
        <w:rPr>
          <w:sz w:val="28"/>
          <w:szCs w:val="28"/>
          <w:lang w:val="en-GB"/>
        </w:rPr>
        <w:t xml:space="preserve">- Điều 3: </w:t>
      </w:r>
      <w:r w:rsidRPr="00607E3E">
        <w:rPr>
          <w:sz w:val="28"/>
          <w:szCs w:val="28"/>
        </w:rPr>
        <w:t>Hỗ trợ tiền ăn</w:t>
      </w:r>
    </w:p>
    <w:p w14:paraId="50C6F1DA" w14:textId="5E8AAD91" w:rsidR="00607E3E" w:rsidRPr="00607E3E" w:rsidRDefault="00607E3E" w:rsidP="00607E3E">
      <w:pPr>
        <w:pStyle w:val="NormalWeb"/>
        <w:spacing w:before="60" w:beforeAutospacing="0" w:after="0" w:afterAutospacing="0"/>
        <w:ind w:firstLine="720"/>
        <w:jc w:val="both"/>
        <w:textAlignment w:val="baseline"/>
        <w:rPr>
          <w:sz w:val="28"/>
          <w:szCs w:val="28"/>
        </w:rPr>
      </w:pPr>
      <w:r w:rsidRPr="00607E3E">
        <w:rPr>
          <w:sz w:val="28"/>
          <w:szCs w:val="28"/>
          <w:lang w:val="en-GB"/>
        </w:rPr>
        <w:t xml:space="preserve">- Điều 4: </w:t>
      </w:r>
      <w:r w:rsidRPr="00607E3E">
        <w:rPr>
          <w:sz w:val="28"/>
          <w:szCs w:val="28"/>
        </w:rPr>
        <w:t>Hỗ trợ đi lại</w:t>
      </w:r>
    </w:p>
    <w:p w14:paraId="49DB6043" w14:textId="3F2FFC90" w:rsidR="00607E3E" w:rsidRPr="00607E3E" w:rsidRDefault="00607E3E" w:rsidP="00607E3E">
      <w:pPr>
        <w:spacing w:before="120" w:line="340" w:lineRule="exact"/>
        <w:ind w:firstLine="720"/>
        <w:jc w:val="both"/>
        <w:rPr>
          <w:sz w:val="28"/>
          <w:szCs w:val="28"/>
        </w:rPr>
      </w:pPr>
      <w:r>
        <w:rPr>
          <w:sz w:val="28"/>
          <w:szCs w:val="28"/>
        </w:rPr>
        <w:lastRenderedPageBreak/>
        <w:t xml:space="preserve">- </w:t>
      </w:r>
      <w:r w:rsidRPr="00607E3E">
        <w:rPr>
          <w:sz w:val="28"/>
          <w:szCs w:val="28"/>
        </w:rPr>
        <w:t>Điều 5. Hỗ trợ một phần chi phí k</w:t>
      </w:r>
      <w:bookmarkStart w:id="3" w:name="_GoBack"/>
      <w:bookmarkEnd w:id="3"/>
      <w:r w:rsidRPr="00607E3E">
        <w:rPr>
          <w:sz w:val="28"/>
          <w:szCs w:val="28"/>
        </w:rPr>
        <w:t>hám bệnh, chữa bệnh</w:t>
      </w:r>
    </w:p>
    <w:p w14:paraId="7A31FA19" w14:textId="1FD28527" w:rsidR="00607E3E" w:rsidRPr="00607E3E" w:rsidRDefault="00607E3E" w:rsidP="00607E3E">
      <w:pPr>
        <w:spacing w:before="120" w:line="340" w:lineRule="exact"/>
        <w:ind w:firstLine="720"/>
        <w:jc w:val="both"/>
        <w:rPr>
          <w:sz w:val="28"/>
          <w:szCs w:val="28"/>
        </w:rPr>
      </w:pPr>
      <w:r>
        <w:rPr>
          <w:sz w:val="28"/>
          <w:szCs w:val="28"/>
        </w:rPr>
        <w:t xml:space="preserve">- </w:t>
      </w:r>
      <w:r w:rsidRPr="00607E3E">
        <w:rPr>
          <w:sz w:val="28"/>
          <w:szCs w:val="28"/>
        </w:rPr>
        <w:t xml:space="preserve">Điều 6. Nguồn kinh phí </w:t>
      </w:r>
    </w:p>
    <w:p w14:paraId="2F543E34" w14:textId="592707C3" w:rsidR="00607E3E" w:rsidRPr="00607E3E" w:rsidRDefault="00607E3E" w:rsidP="00607E3E">
      <w:pPr>
        <w:spacing w:before="120" w:after="120"/>
        <w:ind w:firstLine="720"/>
        <w:jc w:val="both"/>
        <w:rPr>
          <w:sz w:val="28"/>
          <w:szCs w:val="28"/>
          <w:lang w:val="sv-SE"/>
        </w:rPr>
      </w:pPr>
      <w:bookmarkStart w:id="4" w:name="_Hlk142405755"/>
      <w:r>
        <w:rPr>
          <w:sz w:val="28"/>
          <w:szCs w:val="28"/>
          <w:lang w:val="sv-SE"/>
        </w:rPr>
        <w:t xml:space="preserve">- </w:t>
      </w:r>
      <w:r w:rsidRPr="00607E3E">
        <w:rPr>
          <w:sz w:val="28"/>
          <w:szCs w:val="28"/>
          <w:lang w:val="sv-SE"/>
        </w:rPr>
        <w:t>Điều 7. Trách nhiệm thi hành</w:t>
      </w:r>
      <w:bookmarkEnd w:id="4"/>
    </w:p>
    <w:p w14:paraId="76330C0D" w14:textId="424F5DD9" w:rsidR="00607E3E" w:rsidRPr="00607E3E" w:rsidRDefault="00607E3E" w:rsidP="00607E3E">
      <w:pPr>
        <w:spacing w:before="120" w:after="120"/>
        <w:ind w:firstLine="720"/>
        <w:jc w:val="both"/>
        <w:rPr>
          <w:sz w:val="28"/>
          <w:szCs w:val="28"/>
          <w:lang w:val="sv-SE"/>
        </w:rPr>
      </w:pPr>
      <w:r>
        <w:rPr>
          <w:sz w:val="28"/>
          <w:szCs w:val="28"/>
          <w:lang w:val="sv-SE"/>
        </w:rPr>
        <w:t xml:space="preserve">- </w:t>
      </w:r>
      <w:r w:rsidRPr="00607E3E">
        <w:rPr>
          <w:sz w:val="28"/>
          <w:szCs w:val="28"/>
          <w:lang w:val="sv-SE"/>
        </w:rPr>
        <w:t xml:space="preserve">Điều 8. </w:t>
      </w:r>
      <w:r w:rsidRPr="00607E3E">
        <w:rPr>
          <w:sz w:val="28"/>
          <w:szCs w:val="28"/>
        </w:rPr>
        <w:t xml:space="preserve">Điều khoản </w:t>
      </w:r>
      <w:r w:rsidRPr="00607E3E">
        <w:rPr>
          <w:sz w:val="28"/>
          <w:szCs w:val="28"/>
          <w:lang w:val="sv-SE"/>
        </w:rPr>
        <w:t>thi hành</w:t>
      </w:r>
    </w:p>
    <w:p w14:paraId="55AD271E" w14:textId="576B8A60" w:rsidR="00607E3E" w:rsidRPr="002947EA" w:rsidRDefault="002947EA" w:rsidP="002947EA">
      <w:pPr>
        <w:pStyle w:val="NormalWeb"/>
        <w:spacing w:before="60" w:beforeAutospacing="0" w:after="0" w:afterAutospacing="0"/>
        <w:ind w:firstLine="720"/>
        <w:jc w:val="both"/>
        <w:textAlignment w:val="baseline"/>
        <w:rPr>
          <w:b/>
          <w:sz w:val="28"/>
          <w:szCs w:val="28"/>
        </w:rPr>
      </w:pPr>
      <w:r w:rsidRPr="001E342A">
        <w:rPr>
          <w:b/>
          <w:sz w:val="28"/>
          <w:szCs w:val="28"/>
        </w:rPr>
        <w:t>2. Nội dung cơ bản Nghị quyết:</w:t>
      </w:r>
    </w:p>
    <w:p w14:paraId="68B8C578" w14:textId="495DDFDE" w:rsidR="00871F50" w:rsidRPr="00184A2C" w:rsidRDefault="00871F50" w:rsidP="00871F50">
      <w:pPr>
        <w:spacing w:before="120" w:after="120"/>
        <w:jc w:val="both"/>
        <w:rPr>
          <w:rFonts w:eastAsia="Calibri"/>
          <w:sz w:val="28"/>
          <w:szCs w:val="28"/>
        </w:rPr>
      </w:pPr>
      <w:r w:rsidRPr="00184A2C">
        <w:rPr>
          <w:rFonts w:eastAsia="Calibri"/>
          <w:sz w:val="28"/>
          <w:szCs w:val="28"/>
        </w:rPr>
        <w:t xml:space="preserve">       </w:t>
      </w:r>
      <w:r w:rsidR="002947EA">
        <w:rPr>
          <w:rFonts w:eastAsia="Calibri"/>
          <w:sz w:val="28"/>
          <w:szCs w:val="28"/>
        </w:rPr>
        <w:t xml:space="preserve">   2.1</w:t>
      </w:r>
      <w:r w:rsidR="00824C44" w:rsidRPr="00184A2C">
        <w:rPr>
          <w:rFonts w:eastAsia="Calibri"/>
          <w:sz w:val="28"/>
          <w:szCs w:val="28"/>
        </w:rPr>
        <w:t xml:space="preserve"> </w:t>
      </w:r>
      <w:r w:rsidR="002947EA">
        <w:rPr>
          <w:rFonts w:eastAsia="Calibri"/>
          <w:sz w:val="28"/>
          <w:szCs w:val="28"/>
        </w:rPr>
        <w:t xml:space="preserve">Phạm vi điều chỉnh: </w:t>
      </w:r>
      <w:r w:rsidRPr="00184A2C">
        <w:rPr>
          <w:rFonts w:eastAsia="Calibri"/>
          <w:sz w:val="28"/>
          <w:szCs w:val="28"/>
        </w:rPr>
        <w:t>Nghị quyết này quy định chính sách hỗ trợ tiền ăn, tiền đi lại và chi phí khám bệnh, chữa bệnh từ nguồn ngân sách Nhà nước đối với các đối tượng mắc ít nhất một trong các bệnh hiểm nghèo sau đây:</w:t>
      </w:r>
    </w:p>
    <w:p w14:paraId="137C7AAB"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a)</w:t>
      </w:r>
      <w:r w:rsidRPr="00184A2C">
        <w:t xml:space="preserve"> </w:t>
      </w:r>
      <w:r w:rsidRPr="00184A2C">
        <w:rPr>
          <w:rFonts w:eastAsia="Calibri"/>
          <w:sz w:val="28"/>
          <w:szCs w:val="28"/>
        </w:rPr>
        <w:t>Ung thư</w:t>
      </w:r>
    </w:p>
    <w:p w14:paraId="297A9F14"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b) Nhồi máu cơ tim lần đầu</w:t>
      </w:r>
    </w:p>
    <w:p w14:paraId="60359B81"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c) Phẫu thuật động mạch vành</w:t>
      </w:r>
    </w:p>
    <w:p w14:paraId="039B8A85"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d) Phẫu thuật thay van tim</w:t>
      </w:r>
    </w:p>
    <w:p w14:paraId="011DBDF4"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đ) Phẫu thuật động mạch chủ</w:t>
      </w:r>
    </w:p>
    <w:p w14:paraId="6D0CDE81"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e) Đột quỵ (xuất huyết não, nhồi máu não)</w:t>
      </w:r>
    </w:p>
    <w:p w14:paraId="21C0E2CB"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g) Chấn thương sọ não có phẫu thuật</w:t>
      </w:r>
    </w:p>
    <w:p w14:paraId="7FC9425C"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h) Bỏng nặng</w:t>
      </w:r>
    </w:p>
    <w:p w14:paraId="6703C199" w14:textId="1C60F456" w:rsidR="00871F50" w:rsidRPr="00184A2C" w:rsidRDefault="00871F50" w:rsidP="004B727A">
      <w:pPr>
        <w:spacing w:before="120" w:after="120"/>
        <w:ind w:firstLine="720"/>
        <w:jc w:val="both"/>
        <w:rPr>
          <w:rFonts w:eastAsia="Calibri"/>
          <w:sz w:val="28"/>
          <w:szCs w:val="28"/>
        </w:rPr>
      </w:pPr>
      <w:r w:rsidRPr="00184A2C">
        <w:rPr>
          <w:rFonts w:eastAsia="Calibri"/>
          <w:sz w:val="28"/>
          <w:szCs w:val="28"/>
        </w:rPr>
        <w:t>i)</w:t>
      </w:r>
      <w:r w:rsidR="004B727A" w:rsidRPr="00184A2C">
        <w:rPr>
          <w:rFonts w:eastAsia="Calibri"/>
          <w:sz w:val="28"/>
          <w:szCs w:val="28"/>
        </w:rPr>
        <w:t xml:space="preserve"> Suy thận mạn</w:t>
      </w:r>
      <w:r w:rsidRPr="00184A2C">
        <w:rPr>
          <w:rFonts w:eastAsia="Calibri"/>
          <w:sz w:val="28"/>
          <w:szCs w:val="28"/>
        </w:rPr>
        <w:t xml:space="preserve"> </w:t>
      </w:r>
      <w:r w:rsidR="004B727A" w:rsidRPr="00184A2C">
        <w:rPr>
          <w:rFonts w:eastAsia="Calibri"/>
          <w:sz w:val="28"/>
          <w:szCs w:val="28"/>
        </w:rPr>
        <w:t>có c</w:t>
      </w:r>
      <w:r w:rsidRPr="00184A2C">
        <w:rPr>
          <w:rFonts w:eastAsia="Calibri"/>
          <w:sz w:val="28"/>
          <w:szCs w:val="28"/>
        </w:rPr>
        <w:t>hạy thận nhân tạo</w:t>
      </w:r>
    </w:p>
    <w:p w14:paraId="1627064B" w14:textId="5EA47306"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 xml:space="preserve">Đối tượng mắc bệnh theo quy định tại điểm a, b, c, d, đ, e, g, h, i khoản </w:t>
      </w:r>
      <w:r w:rsidR="00DA5C47">
        <w:rPr>
          <w:rFonts w:eastAsia="Calibri"/>
          <w:sz w:val="28"/>
          <w:szCs w:val="28"/>
        </w:rPr>
        <w:t xml:space="preserve">2.1 </w:t>
      </w:r>
      <w:r w:rsidRPr="00184A2C">
        <w:rPr>
          <w:rFonts w:eastAsia="Calibri"/>
          <w:sz w:val="28"/>
          <w:szCs w:val="28"/>
        </w:rPr>
        <w:t xml:space="preserve">được hưởng chính sách hỗ trợ khi vào điều trị ở cơ sở khám bệnh, chữa bệnh Nhà nước. Riêng đối tượng mắc bệnh theo quy định tại điểm i khoản </w:t>
      </w:r>
      <w:r w:rsidR="00DA5C47">
        <w:rPr>
          <w:rFonts w:eastAsia="Calibri"/>
          <w:sz w:val="28"/>
          <w:szCs w:val="28"/>
        </w:rPr>
        <w:t>2.1</w:t>
      </w:r>
      <w:r w:rsidRPr="00184A2C">
        <w:rPr>
          <w:rFonts w:eastAsia="Calibri"/>
          <w:sz w:val="28"/>
          <w:szCs w:val="28"/>
        </w:rPr>
        <w:t xml:space="preserve"> còn được hưởng chính sách hỗ trợ khi vào điều trị ở cơ sở khám bệnh, chữa bệnh tư nhân trên địa bàn tỉnh Tây Ninh. </w:t>
      </w:r>
    </w:p>
    <w:p w14:paraId="72291A73" w14:textId="5366826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 xml:space="preserve"> Chính sách này được áp dụng trong giai đoạn từ năm 2024-2028.</w:t>
      </w:r>
    </w:p>
    <w:p w14:paraId="2DE89840" w14:textId="6B4BF07B" w:rsidR="00871F50" w:rsidRPr="00184A2C" w:rsidRDefault="002947EA" w:rsidP="00871F50">
      <w:pPr>
        <w:spacing w:before="120" w:after="120"/>
        <w:ind w:firstLine="720"/>
        <w:jc w:val="both"/>
        <w:rPr>
          <w:bCs/>
          <w:sz w:val="28"/>
          <w:szCs w:val="28"/>
          <w:lang w:val="da-DK"/>
        </w:rPr>
      </w:pPr>
      <w:r>
        <w:rPr>
          <w:bCs/>
          <w:sz w:val="28"/>
          <w:szCs w:val="28"/>
          <w:lang w:val="da-DK"/>
        </w:rPr>
        <w:t xml:space="preserve"> </w:t>
      </w:r>
      <w:r w:rsidR="00871F50" w:rsidRPr="00184A2C">
        <w:rPr>
          <w:bCs/>
          <w:sz w:val="28"/>
          <w:szCs w:val="28"/>
          <w:lang w:val="da-DK"/>
        </w:rPr>
        <w:t>Chính sách này không hỗ trợ chi phí trong các trường hợp sau:</w:t>
      </w:r>
    </w:p>
    <w:p w14:paraId="4F25AD6F"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a) Mắc bệnh khác (không thuộc các bệnh quy định tại khoản 1 Điều này) phát sinh trước, trong hoặc sau khi mắc bệnh hiểm nghèo.</w:t>
      </w:r>
    </w:p>
    <w:p w14:paraId="737B6186"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b) Người bệnh tự lựa chọn cơ sở khám bệnh, chữa bệnh (không khám chữa bệnh đúng tuyến đăng ký bảo hiểm y tế) hoặc khám bệnh, chữa bệnh theo yêu cầu.</w:t>
      </w:r>
    </w:p>
    <w:p w14:paraId="5F594897" w14:textId="77777777" w:rsidR="00871F50" w:rsidRPr="00184A2C" w:rsidRDefault="00871F50" w:rsidP="00871F50">
      <w:pPr>
        <w:spacing w:before="120" w:after="120"/>
        <w:ind w:firstLine="720"/>
        <w:jc w:val="both"/>
        <w:rPr>
          <w:rFonts w:eastAsia="Calibri"/>
          <w:sz w:val="28"/>
          <w:szCs w:val="28"/>
        </w:rPr>
      </w:pPr>
      <w:r w:rsidRPr="00184A2C">
        <w:rPr>
          <w:rFonts w:eastAsia="Calibri"/>
          <w:sz w:val="28"/>
          <w:szCs w:val="28"/>
        </w:rPr>
        <w:t xml:space="preserve">c) Người bệnh đã được thụ hưởng chế độ, chính sách hỗ trợ từ nguồn kinh phí khác cho số tiền mà </w:t>
      </w:r>
      <w:bookmarkStart w:id="5" w:name="_Hlk155942763"/>
      <w:r w:rsidRPr="00184A2C">
        <w:rPr>
          <w:rFonts w:eastAsia="Calibri"/>
          <w:sz w:val="28"/>
          <w:szCs w:val="28"/>
        </w:rPr>
        <w:t>người bệnh cùng chi trả hoặc người bệnh tự trả</w:t>
      </w:r>
      <w:bookmarkEnd w:id="5"/>
      <w:r w:rsidRPr="00184A2C">
        <w:rPr>
          <w:rFonts w:eastAsia="Calibri"/>
          <w:sz w:val="28"/>
          <w:szCs w:val="28"/>
        </w:rPr>
        <w:t xml:space="preserve"> cho bệnh hiểm nghèo.</w:t>
      </w:r>
    </w:p>
    <w:p w14:paraId="2B568D0B" w14:textId="6C22643D" w:rsidR="000437B7" w:rsidRPr="002947EA" w:rsidRDefault="002947EA" w:rsidP="002947EA">
      <w:pPr>
        <w:spacing w:before="120" w:after="120"/>
        <w:jc w:val="both"/>
        <w:rPr>
          <w:bCs/>
          <w:sz w:val="28"/>
          <w:szCs w:val="28"/>
          <w:lang w:val="es-ES"/>
        </w:rPr>
      </w:pPr>
      <w:r>
        <w:rPr>
          <w:b/>
          <w:sz w:val="28"/>
          <w:szCs w:val="28"/>
          <w:lang w:val="es-ES"/>
        </w:rPr>
        <w:t xml:space="preserve">        </w:t>
      </w:r>
      <w:r w:rsidRPr="002947EA">
        <w:rPr>
          <w:bCs/>
          <w:sz w:val="28"/>
          <w:szCs w:val="28"/>
          <w:lang w:val="es-ES"/>
        </w:rPr>
        <w:t>2.2</w:t>
      </w:r>
      <w:r w:rsidR="000437B7" w:rsidRPr="002947EA">
        <w:rPr>
          <w:bCs/>
          <w:sz w:val="28"/>
          <w:szCs w:val="28"/>
          <w:lang w:val="es-ES"/>
        </w:rPr>
        <w:t xml:space="preserve"> Đối tượng áp dụng</w:t>
      </w:r>
    </w:p>
    <w:p w14:paraId="7359AD8F" w14:textId="03066A3B" w:rsidR="00824C44" w:rsidRPr="00184A2C" w:rsidRDefault="00824C44" w:rsidP="00824C44">
      <w:pPr>
        <w:spacing w:before="120" w:after="120"/>
        <w:ind w:firstLine="540"/>
        <w:jc w:val="both"/>
        <w:rPr>
          <w:sz w:val="28"/>
          <w:szCs w:val="28"/>
        </w:rPr>
      </w:pPr>
      <w:r w:rsidRPr="00184A2C">
        <w:rPr>
          <w:sz w:val="28"/>
          <w:szCs w:val="28"/>
        </w:rPr>
        <w:t xml:space="preserve"> Các đối tượng được hưởng chính sách quy định tại</w:t>
      </w:r>
      <w:r w:rsidR="00DA5C47">
        <w:rPr>
          <w:sz w:val="28"/>
          <w:szCs w:val="28"/>
        </w:rPr>
        <w:t xml:space="preserve"> mục 2.1</w:t>
      </w:r>
      <w:r w:rsidRPr="00184A2C">
        <w:rPr>
          <w:sz w:val="28"/>
          <w:szCs w:val="28"/>
        </w:rPr>
        <w:t xml:space="preserve"> là công dân thường trú trên địa bàn tỉnh Tây Ninh và thuộc một trong các đối tượng sau:</w:t>
      </w:r>
    </w:p>
    <w:p w14:paraId="52643146" w14:textId="77777777" w:rsidR="00824C44" w:rsidRPr="00184A2C" w:rsidRDefault="00824C44" w:rsidP="00824C44">
      <w:pPr>
        <w:spacing w:before="120" w:after="120"/>
        <w:ind w:firstLine="540"/>
        <w:jc w:val="both"/>
        <w:rPr>
          <w:sz w:val="28"/>
          <w:szCs w:val="28"/>
        </w:rPr>
      </w:pPr>
      <w:r w:rsidRPr="00184A2C">
        <w:rPr>
          <w:sz w:val="28"/>
          <w:szCs w:val="28"/>
        </w:rPr>
        <w:t>a) Người thuộc hộ nghèo, hộ cận nghèo theo quy định hiện hành của Chính phủ.</w:t>
      </w:r>
    </w:p>
    <w:p w14:paraId="68C31AAD" w14:textId="77777777" w:rsidR="00824C44" w:rsidRPr="00184A2C" w:rsidRDefault="00824C44" w:rsidP="00824C44">
      <w:pPr>
        <w:spacing w:before="120" w:after="120"/>
        <w:ind w:firstLine="540"/>
        <w:jc w:val="both"/>
        <w:rPr>
          <w:sz w:val="28"/>
          <w:szCs w:val="28"/>
        </w:rPr>
      </w:pPr>
      <w:r w:rsidRPr="00184A2C">
        <w:rPr>
          <w:sz w:val="28"/>
          <w:szCs w:val="28"/>
        </w:rPr>
        <w:t>b) Người thuộc hộ nghèo theo chuẩn nghèo của tỉnh.</w:t>
      </w:r>
    </w:p>
    <w:p w14:paraId="1FE34D4B" w14:textId="77777777" w:rsidR="00824C44" w:rsidRPr="00184A2C" w:rsidRDefault="00824C44" w:rsidP="00824C44">
      <w:pPr>
        <w:spacing w:before="120" w:after="120"/>
        <w:ind w:firstLine="540"/>
        <w:jc w:val="both"/>
        <w:rPr>
          <w:sz w:val="28"/>
          <w:szCs w:val="28"/>
        </w:rPr>
      </w:pPr>
      <w:r w:rsidRPr="00184A2C">
        <w:rPr>
          <w:sz w:val="28"/>
          <w:szCs w:val="28"/>
        </w:rPr>
        <w:lastRenderedPageBreak/>
        <w:t>c) Đồng bào dân tộc thiểu số đang sinh sống ở xã, phường, thị trấn thuộc vùng khó khăn theo quy định của Chính phủ.</w:t>
      </w:r>
    </w:p>
    <w:p w14:paraId="6E19060B" w14:textId="77777777" w:rsidR="00824C44" w:rsidRPr="00184A2C" w:rsidRDefault="00824C44" w:rsidP="00824C44">
      <w:pPr>
        <w:spacing w:before="120" w:after="120"/>
        <w:ind w:firstLine="540"/>
        <w:jc w:val="both"/>
        <w:rPr>
          <w:sz w:val="28"/>
          <w:szCs w:val="28"/>
        </w:rPr>
      </w:pPr>
      <w:r w:rsidRPr="00184A2C">
        <w:rPr>
          <w:sz w:val="28"/>
          <w:szCs w:val="28"/>
        </w:rPr>
        <w:t>d) Người thuộc diện được hưởng trợ cấp xã hội hàng tháng theo quy định của pháp luật và người đang hưởng chế độ trợ cấp nuôi dưỡng tại các cơ sở trợ giúp xã hội.</w:t>
      </w:r>
    </w:p>
    <w:p w14:paraId="121E6B68" w14:textId="7CF3B6A5" w:rsidR="00824C44" w:rsidRDefault="00824C44" w:rsidP="00824C44">
      <w:pPr>
        <w:spacing w:before="120" w:after="120"/>
        <w:ind w:firstLine="540"/>
        <w:jc w:val="both"/>
        <w:rPr>
          <w:sz w:val="28"/>
          <w:szCs w:val="28"/>
        </w:rPr>
      </w:pPr>
      <w:r w:rsidRPr="00184A2C">
        <w:rPr>
          <w:sz w:val="28"/>
          <w:szCs w:val="28"/>
        </w:rPr>
        <w:t xml:space="preserve"> Các cơ sở khám bệnh, chữa bệnh Nhà nước thực hiện chi trả chi phí khám bệnh, chữa bệnh theo quy định. </w:t>
      </w:r>
    </w:p>
    <w:p w14:paraId="05B611E6" w14:textId="0E34DA01" w:rsidR="00DA5C47" w:rsidRPr="00DA5C47" w:rsidRDefault="00DA5C47" w:rsidP="00DA5C47">
      <w:pPr>
        <w:spacing w:before="120" w:line="340" w:lineRule="exact"/>
        <w:jc w:val="both"/>
        <w:rPr>
          <w:bCs/>
          <w:sz w:val="28"/>
          <w:szCs w:val="28"/>
        </w:rPr>
      </w:pPr>
      <w:r>
        <w:rPr>
          <w:b/>
          <w:sz w:val="28"/>
          <w:szCs w:val="28"/>
        </w:rPr>
        <w:t xml:space="preserve">         </w:t>
      </w:r>
      <w:r w:rsidRPr="00DA5C47">
        <w:rPr>
          <w:bCs/>
          <w:sz w:val="28"/>
          <w:szCs w:val="28"/>
        </w:rPr>
        <w:t>2.3 Hỗ trợ tiền ăn</w:t>
      </w:r>
    </w:p>
    <w:p w14:paraId="11B3F557" w14:textId="024D83D7" w:rsidR="00DA5C47" w:rsidRPr="00DA5C47" w:rsidRDefault="00DA5C47" w:rsidP="00DA5C47">
      <w:pPr>
        <w:spacing w:before="120" w:line="340" w:lineRule="exact"/>
        <w:jc w:val="both"/>
        <w:rPr>
          <w:sz w:val="28"/>
          <w:szCs w:val="28"/>
        </w:rPr>
      </w:pPr>
      <w:r w:rsidRPr="00DA5C47">
        <w:rPr>
          <w:sz w:val="28"/>
          <w:szCs w:val="28"/>
        </w:rPr>
        <w:t xml:space="preserve">  </w:t>
      </w:r>
      <w:r w:rsidRPr="00DA5C47">
        <w:rPr>
          <w:sz w:val="28"/>
          <w:szCs w:val="28"/>
        </w:rPr>
        <w:tab/>
      </w:r>
      <w:r>
        <w:rPr>
          <w:sz w:val="28"/>
          <w:szCs w:val="28"/>
        </w:rPr>
        <w:t>a)</w:t>
      </w:r>
      <w:r w:rsidRPr="00DA5C47">
        <w:rPr>
          <w:sz w:val="28"/>
          <w:szCs w:val="28"/>
        </w:rPr>
        <w:t xml:space="preserve"> </w:t>
      </w:r>
      <w:r>
        <w:rPr>
          <w:sz w:val="28"/>
          <w:szCs w:val="28"/>
        </w:rPr>
        <w:t>Mức h</w:t>
      </w:r>
      <w:r w:rsidRPr="00DA5C47">
        <w:rPr>
          <w:sz w:val="28"/>
          <w:szCs w:val="28"/>
        </w:rPr>
        <w:t>ỗ trợ tiền ăn khi điều trị nội trú tại các cơ sở khám bệnh, chữa bệnh Nhà nước từ tuyến huyện trở lên với mức hỗ trợ là 54.000 đồng/người bệnh/ngày, không quá 540.000 đồng/người bệnh/đợt điều trị và không quá 3 lần hỗ trợ/năm.</w:t>
      </w:r>
    </w:p>
    <w:p w14:paraId="3FD7BD08" w14:textId="6C148AE5" w:rsidR="00DA5C47" w:rsidRPr="00DA5C47" w:rsidRDefault="00DA5C47" w:rsidP="00DA5C47">
      <w:pPr>
        <w:spacing w:before="120" w:line="340" w:lineRule="exact"/>
        <w:jc w:val="both"/>
        <w:rPr>
          <w:sz w:val="28"/>
          <w:szCs w:val="28"/>
        </w:rPr>
      </w:pPr>
      <w:r w:rsidRPr="00DA5C47">
        <w:rPr>
          <w:sz w:val="28"/>
          <w:szCs w:val="28"/>
        </w:rPr>
        <w:tab/>
      </w:r>
      <w:r>
        <w:rPr>
          <w:sz w:val="28"/>
          <w:szCs w:val="28"/>
        </w:rPr>
        <w:t>b)</w:t>
      </w:r>
      <w:r w:rsidRPr="00DA5C47">
        <w:rPr>
          <w:sz w:val="28"/>
          <w:szCs w:val="28"/>
        </w:rPr>
        <w:t xml:space="preserve">  Đơn vị chi trả: </w:t>
      </w:r>
    </w:p>
    <w:p w14:paraId="527BBF1C" w14:textId="77777777" w:rsidR="00DA5C47" w:rsidRPr="00DA5C47" w:rsidRDefault="00DA5C47" w:rsidP="00DA5C47">
      <w:pPr>
        <w:spacing w:before="120" w:line="340" w:lineRule="exact"/>
        <w:jc w:val="both"/>
        <w:rPr>
          <w:sz w:val="28"/>
          <w:szCs w:val="28"/>
        </w:rPr>
      </w:pPr>
      <w:r w:rsidRPr="00DA5C47">
        <w:rPr>
          <w:sz w:val="28"/>
          <w:szCs w:val="28"/>
        </w:rPr>
        <w:t xml:space="preserve">           Trung tâm Y tế các huyện, thị xã, thành phố chi trả cho người bệnh có nơi thường trú thuộc địa bàn huyện, thị xã, thành phố dựa trên bảng kê số ngày điều trị nội trú bệnh hiểm nghèo.</w:t>
      </w:r>
    </w:p>
    <w:p w14:paraId="705F81E4" w14:textId="4A3DF700" w:rsidR="00DA5C47" w:rsidRPr="00DA5C47" w:rsidRDefault="00DA5C47" w:rsidP="00DA5C47">
      <w:pPr>
        <w:spacing w:before="120" w:line="340" w:lineRule="exact"/>
        <w:jc w:val="both"/>
        <w:rPr>
          <w:bCs/>
          <w:sz w:val="28"/>
          <w:szCs w:val="28"/>
        </w:rPr>
      </w:pPr>
      <w:r w:rsidRPr="00DA5C47">
        <w:rPr>
          <w:b/>
          <w:sz w:val="28"/>
          <w:szCs w:val="28"/>
        </w:rPr>
        <w:t xml:space="preserve">  </w:t>
      </w:r>
      <w:r w:rsidRPr="00DA5C47">
        <w:rPr>
          <w:b/>
          <w:sz w:val="28"/>
          <w:szCs w:val="28"/>
        </w:rPr>
        <w:tab/>
      </w:r>
      <w:r w:rsidR="00131EE8" w:rsidRPr="00131EE8">
        <w:rPr>
          <w:bCs/>
          <w:sz w:val="28"/>
          <w:szCs w:val="28"/>
        </w:rPr>
        <w:t xml:space="preserve">2.4 </w:t>
      </w:r>
      <w:r w:rsidRPr="00DA5C47">
        <w:rPr>
          <w:bCs/>
          <w:sz w:val="28"/>
          <w:szCs w:val="28"/>
        </w:rPr>
        <w:t>Hỗ trợ tiền đi lại</w:t>
      </w:r>
    </w:p>
    <w:p w14:paraId="754529D3" w14:textId="4D622BC1" w:rsidR="00DA5C47" w:rsidRPr="00DA5C47" w:rsidRDefault="00DA5C47" w:rsidP="00131EE8">
      <w:pPr>
        <w:spacing w:before="120" w:line="340" w:lineRule="exact"/>
        <w:jc w:val="both"/>
        <w:rPr>
          <w:sz w:val="28"/>
          <w:szCs w:val="28"/>
        </w:rPr>
      </w:pPr>
      <w:r w:rsidRPr="00DA5C47">
        <w:rPr>
          <w:sz w:val="28"/>
          <w:szCs w:val="28"/>
        </w:rPr>
        <w:t xml:space="preserve">  </w:t>
      </w:r>
      <w:r w:rsidRPr="00DA5C47">
        <w:rPr>
          <w:sz w:val="28"/>
          <w:szCs w:val="28"/>
        </w:rPr>
        <w:tab/>
      </w:r>
      <w:r w:rsidR="00131EE8">
        <w:rPr>
          <w:sz w:val="28"/>
          <w:szCs w:val="28"/>
        </w:rPr>
        <w:t xml:space="preserve"> a) </w:t>
      </w:r>
      <w:r w:rsidRPr="00DA5C47">
        <w:rPr>
          <w:sz w:val="28"/>
          <w:szCs w:val="28"/>
        </w:rPr>
        <w:t>Hỗ trợ tiền đi lại trong các trường hợp cấp cứu, tử vong hoặc bệnh quá nặng và người nhà có nguyện vọng đưa về nhà nhưng không được bảo hiểm y tế hỗ trợ, mức hỗ trợ cụ thể là: 200.000 đồng/người bệnh/lần hỗ trợ. Mỗi trường hợp hỗ trợ không quá 3 lần/năm.</w:t>
      </w:r>
    </w:p>
    <w:p w14:paraId="50A8FA10" w14:textId="495DEA7F" w:rsidR="00DA5C47" w:rsidRPr="00DA5C47" w:rsidRDefault="00131EE8" w:rsidP="00131EE8">
      <w:pPr>
        <w:spacing w:before="120" w:line="340" w:lineRule="exact"/>
        <w:jc w:val="both"/>
        <w:rPr>
          <w:sz w:val="28"/>
          <w:szCs w:val="28"/>
        </w:rPr>
      </w:pPr>
      <w:r>
        <w:rPr>
          <w:sz w:val="28"/>
          <w:szCs w:val="28"/>
        </w:rPr>
        <w:t xml:space="preserve">           b) </w:t>
      </w:r>
      <w:r w:rsidR="00DA5C47" w:rsidRPr="00DA5C47">
        <w:rPr>
          <w:sz w:val="28"/>
          <w:szCs w:val="28"/>
        </w:rPr>
        <w:t xml:space="preserve">Đơn vị chi trả: </w:t>
      </w:r>
    </w:p>
    <w:p w14:paraId="7D8E2B6C" w14:textId="4875E81F" w:rsidR="00DA5C47" w:rsidRPr="00DA5C47" w:rsidRDefault="00131EE8" w:rsidP="00DA5C47">
      <w:pPr>
        <w:spacing w:before="120" w:line="340" w:lineRule="exact"/>
        <w:ind w:firstLine="720"/>
        <w:jc w:val="both"/>
        <w:rPr>
          <w:sz w:val="28"/>
          <w:szCs w:val="28"/>
        </w:rPr>
      </w:pPr>
      <w:r>
        <w:rPr>
          <w:sz w:val="28"/>
          <w:szCs w:val="28"/>
        </w:rPr>
        <w:t xml:space="preserve"> </w:t>
      </w:r>
      <w:r w:rsidR="00DA5C47" w:rsidRPr="00DA5C47">
        <w:rPr>
          <w:sz w:val="28"/>
          <w:szCs w:val="28"/>
        </w:rPr>
        <w:t>Cơ sở khám bệnh, chữa bệnh Nhà nước vận chuyển bệnh nhân chi trả trong trường hợp sử dụng phương tiện vận chuyển của đơn vị mình.</w:t>
      </w:r>
    </w:p>
    <w:p w14:paraId="5224D8DA" w14:textId="24CA6BEB" w:rsidR="00DA5C47" w:rsidRPr="00DA5C47" w:rsidRDefault="00DA5C47" w:rsidP="00DA5C47">
      <w:pPr>
        <w:spacing w:before="120" w:line="340" w:lineRule="exact"/>
        <w:ind w:firstLine="720"/>
        <w:jc w:val="both"/>
        <w:rPr>
          <w:sz w:val="28"/>
          <w:szCs w:val="28"/>
        </w:rPr>
      </w:pPr>
      <w:r w:rsidRPr="00DA5C47">
        <w:rPr>
          <w:sz w:val="28"/>
          <w:szCs w:val="28"/>
        </w:rPr>
        <w:t>Trung tâm Y tế các huyện, thị xã, thành phố chi trả cho người bệnh thuộc địa bàn huyện, thị xã, thành phố trong trường hợp không sử dụng phương tiện vận chuyển của cơ sở khám bệnh, chữa bệnh Nhà nước.</w:t>
      </w:r>
    </w:p>
    <w:p w14:paraId="16F4915C" w14:textId="36995CE0" w:rsidR="00DA5C47" w:rsidRPr="00DA5C47" w:rsidRDefault="00131EE8" w:rsidP="00131EE8">
      <w:pPr>
        <w:spacing w:before="120" w:line="340" w:lineRule="exact"/>
        <w:ind w:firstLine="720"/>
        <w:jc w:val="both"/>
        <w:rPr>
          <w:bCs/>
          <w:sz w:val="28"/>
          <w:szCs w:val="28"/>
        </w:rPr>
      </w:pPr>
      <w:r w:rsidRPr="00131EE8">
        <w:rPr>
          <w:bCs/>
          <w:sz w:val="28"/>
          <w:szCs w:val="28"/>
        </w:rPr>
        <w:t>2.4</w:t>
      </w:r>
      <w:r w:rsidR="00DA5C47" w:rsidRPr="00DA5C47">
        <w:rPr>
          <w:bCs/>
          <w:sz w:val="28"/>
          <w:szCs w:val="28"/>
        </w:rPr>
        <w:t xml:space="preserve"> Hỗ trợ một phần chi phí khám bệnh, chữa bệnh</w:t>
      </w:r>
    </w:p>
    <w:p w14:paraId="3F7923C1" w14:textId="09F8CC5E" w:rsidR="00DA5C47" w:rsidRPr="00DA5C47" w:rsidRDefault="00131EE8" w:rsidP="00DA5C47">
      <w:pPr>
        <w:spacing w:before="120" w:line="340" w:lineRule="exact"/>
        <w:ind w:firstLine="720"/>
        <w:jc w:val="both"/>
        <w:rPr>
          <w:sz w:val="28"/>
          <w:szCs w:val="28"/>
        </w:rPr>
      </w:pPr>
      <w:bookmarkStart w:id="6" w:name="_Hlk164845421"/>
      <w:r>
        <w:rPr>
          <w:sz w:val="28"/>
          <w:szCs w:val="28"/>
        </w:rPr>
        <w:t>a) Mức h</w:t>
      </w:r>
      <w:r w:rsidR="00DA5C47" w:rsidRPr="00DA5C47">
        <w:rPr>
          <w:sz w:val="28"/>
          <w:szCs w:val="28"/>
        </w:rPr>
        <w:t xml:space="preserve">ỗ trợ 30% </w:t>
      </w:r>
      <w:r w:rsidR="00DA5C47" w:rsidRPr="00DA5C47">
        <w:rPr>
          <w:rFonts w:eastAsia="SimSun"/>
          <w:sz w:val="28"/>
          <w:szCs w:val="28"/>
          <w:lang w:bidi="ar"/>
        </w:rPr>
        <w:t xml:space="preserve">chi phí khám bệnh, chữa bệnh ngoài phạm vi được hưởng của Quỹ bảo hiểm y tế (hỗ trợ số tiền </w:t>
      </w:r>
      <w:r w:rsidR="00DA5C47" w:rsidRPr="00DA5C47">
        <w:rPr>
          <w:rFonts w:eastAsia="Calibri"/>
          <w:sz w:val="28"/>
          <w:szCs w:val="28"/>
        </w:rPr>
        <w:t>người bệnh cùng chi trả hoặc người bệnh tự trả)</w:t>
      </w:r>
      <w:r w:rsidR="00DA5C47" w:rsidRPr="00DA5C47">
        <w:rPr>
          <w:rFonts w:eastAsia="SimSun"/>
          <w:sz w:val="28"/>
          <w:szCs w:val="28"/>
          <w:lang w:bidi="ar"/>
        </w:rPr>
        <w:t xml:space="preserve"> n</w:t>
      </w:r>
      <w:r w:rsidR="00DA5C47" w:rsidRPr="00DA5C47">
        <w:rPr>
          <w:sz w:val="28"/>
          <w:szCs w:val="28"/>
        </w:rPr>
        <w:t>hưng tối đa không quá 5.000.000 đồng/người bệnh/lần hỗ trợ và tối đa không quá 3 lần hỗ trợ/năm</w:t>
      </w:r>
      <w:bookmarkEnd w:id="6"/>
      <w:r w:rsidR="00DA5C47" w:rsidRPr="00DA5C47">
        <w:rPr>
          <w:sz w:val="28"/>
          <w:szCs w:val="28"/>
        </w:rPr>
        <w:t>.</w:t>
      </w:r>
    </w:p>
    <w:p w14:paraId="0DF1556E" w14:textId="1753E0C9" w:rsidR="00DA5C47" w:rsidRPr="00DA5C47" w:rsidRDefault="00131EE8" w:rsidP="00131EE8">
      <w:pPr>
        <w:spacing w:before="120" w:line="340" w:lineRule="exact"/>
        <w:ind w:firstLine="720"/>
        <w:jc w:val="both"/>
        <w:rPr>
          <w:sz w:val="28"/>
          <w:szCs w:val="28"/>
        </w:rPr>
      </w:pPr>
      <w:r>
        <w:rPr>
          <w:sz w:val="28"/>
          <w:szCs w:val="28"/>
        </w:rPr>
        <w:t>b)</w:t>
      </w:r>
      <w:r w:rsidR="00DA5C47" w:rsidRPr="00DA5C47">
        <w:rPr>
          <w:sz w:val="28"/>
          <w:szCs w:val="28"/>
        </w:rPr>
        <w:t xml:space="preserve"> Đơn vị chi trả: Trung tâm y tế các huyện, thị xã, thành phố</w:t>
      </w:r>
      <w:r w:rsidR="00DA5C47" w:rsidRPr="00DA5C47">
        <w:t xml:space="preserve"> </w:t>
      </w:r>
      <w:r w:rsidR="00DA5C47" w:rsidRPr="00DA5C47">
        <w:rPr>
          <w:sz w:val="28"/>
          <w:szCs w:val="28"/>
        </w:rPr>
        <w:t>chi trả cho người bệnh có nơi thường trú thuộc địa bàn huyện, thị xã, thành phố dựa trên bảng kê chi phí điều trị bệnh hiểm nghèo hoặc chi phí chạy thận nhân tạo.</w:t>
      </w:r>
    </w:p>
    <w:p w14:paraId="57205470" w14:textId="77777777" w:rsidR="00DA5C47" w:rsidRPr="00184A2C" w:rsidRDefault="00DA5C47" w:rsidP="00824C44">
      <w:pPr>
        <w:spacing w:before="120" w:after="120"/>
        <w:ind w:firstLine="540"/>
        <w:jc w:val="both"/>
        <w:rPr>
          <w:sz w:val="28"/>
          <w:szCs w:val="28"/>
        </w:rPr>
      </w:pPr>
    </w:p>
    <w:bookmarkEnd w:id="0"/>
    <w:bookmarkEnd w:id="1"/>
    <w:p w14:paraId="354C6610" w14:textId="77777777" w:rsidR="00F878D7" w:rsidRPr="007A44E5" w:rsidRDefault="00F878D7" w:rsidP="00C13938">
      <w:pPr>
        <w:pStyle w:val="NoSpacing"/>
        <w:spacing w:before="80"/>
        <w:ind w:firstLine="720"/>
        <w:jc w:val="both"/>
        <w:rPr>
          <w:b/>
          <w:bCs/>
          <w:color w:val="000000"/>
          <w:szCs w:val="28"/>
        </w:rPr>
      </w:pPr>
      <w:r w:rsidRPr="007A44E5">
        <w:rPr>
          <w:b/>
          <w:bCs/>
          <w:i/>
          <w:iCs/>
          <w:color w:val="000000"/>
          <w:szCs w:val="28"/>
        </w:rPr>
        <w:t>Hồ sơ gửi kèm</w:t>
      </w:r>
      <w:r w:rsidRPr="007A44E5">
        <w:rPr>
          <w:b/>
          <w:bCs/>
          <w:color w:val="000000"/>
          <w:szCs w:val="28"/>
        </w:rPr>
        <w:t>:</w:t>
      </w:r>
    </w:p>
    <w:p w14:paraId="4EF443D6" w14:textId="2EE403FC" w:rsidR="00F878D7" w:rsidRPr="007A44E5" w:rsidRDefault="00F878D7" w:rsidP="00C13938">
      <w:pPr>
        <w:pStyle w:val="NoSpacing"/>
        <w:spacing w:before="80"/>
        <w:ind w:firstLine="720"/>
        <w:jc w:val="both"/>
        <w:rPr>
          <w:i/>
          <w:iCs/>
          <w:szCs w:val="28"/>
        </w:rPr>
      </w:pPr>
      <w:r w:rsidRPr="007A44E5">
        <w:rPr>
          <w:i/>
          <w:iCs/>
          <w:color w:val="000000"/>
          <w:szCs w:val="28"/>
        </w:rPr>
        <w:t xml:space="preserve">- </w:t>
      </w:r>
      <w:r w:rsidRPr="007A44E5">
        <w:rPr>
          <w:i/>
          <w:iCs/>
          <w:szCs w:val="28"/>
          <w:lang w:val="vi-VN"/>
        </w:rPr>
        <w:t xml:space="preserve">Dự thảo </w:t>
      </w:r>
      <w:r w:rsidR="00FB6BE3" w:rsidRPr="007A44E5">
        <w:rPr>
          <w:i/>
          <w:iCs/>
          <w:szCs w:val="28"/>
        </w:rPr>
        <w:t>Nghị quyết quy định chính sách hỗ trợ chi phí khám bệnh, chữa bệnh cho người nghèo trên địa bàn tỉnh Tây Ninh</w:t>
      </w:r>
      <w:r w:rsidR="009A72C0">
        <w:rPr>
          <w:i/>
          <w:iCs/>
          <w:szCs w:val="28"/>
        </w:rPr>
        <w:t xml:space="preserve"> giai </w:t>
      </w:r>
      <w:r w:rsidR="009A72C0" w:rsidRPr="009A72C0">
        <w:rPr>
          <w:i/>
          <w:iCs/>
          <w:szCs w:val="28"/>
        </w:rPr>
        <w:t>đoạn</w:t>
      </w:r>
      <w:r w:rsidR="009A72C0">
        <w:rPr>
          <w:i/>
          <w:iCs/>
          <w:szCs w:val="28"/>
        </w:rPr>
        <w:t xml:space="preserve"> 2024-2028</w:t>
      </w:r>
      <w:r w:rsidR="00FB6BE3" w:rsidRPr="007A44E5">
        <w:rPr>
          <w:i/>
          <w:iCs/>
          <w:szCs w:val="28"/>
        </w:rPr>
        <w:t>.</w:t>
      </w:r>
    </w:p>
    <w:p w14:paraId="0BDB4249" w14:textId="0D70B171" w:rsidR="00F878D7" w:rsidRPr="007A44E5" w:rsidRDefault="00F878D7" w:rsidP="00C13938">
      <w:pPr>
        <w:pStyle w:val="NoSpacing"/>
        <w:spacing w:before="80"/>
        <w:ind w:firstLine="720"/>
        <w:jc w:val="both"/>
        <w:rPr>
          <w:i/>
          <w:iCs/>
          <w:szCs w:val="28"/>
        </w:rPr>
      </w:pPr>
      <w:r w:rsidRPr="007A44E5">
        <w:rPr>
          <w:i/>
          <w:iCs/>
          <w:szCs w:val="28"/>
        </w:rPr>
        <w:lastRenderedPageBreak/>
        <w:t xml:space="preserve">- </w:t>
      </w:r>
      <w:r w:rsidRPr="007A44E5">
        <w:rPr>
          <w:i/>
          <w:iCs/>
          <w:szCs w:val="28"/>
          <w:lang w:val="vi-VN"/>
        </w:rPr>
        <w:t>Báo cáo số…./BC-STP ngày…/</w:t>
      </w:r>
      <w:r w:rsidR="00FB6BE3" w:rsidRPr="007A44E5">
        <w:rPr>
          <w:i/>
          <w:iCs/>
          <w:szCs w:val="28"/>
        </w:rPr>
        <w:t xml:space="preserve"> </w:t>
      </w:r>
      <w:r w:rsidR="008C23F0">
        <w:rPr>
          <w:i/>
          <w:iCs/>
          <w:szCs w:val="28"/>
        </w:rPr>
        <w:t xml:space="preserve"> </w:t>
      </w:r>
      <w:r w:rsidR="00FB6BE3" w:rsidRPr="007A44E5">
        <w:rPr>
          <w:i/>
          <w:iCs/>
          <w:szCs w:val="28"/>
        </w:rPr>
        <w:t xml:space="preserve"> </w:t>
      </w:r>
      <w:r w:rsidRPr="007A44E5">
        <w:rPr>
          <w:i/>
          <w:iCs/>
          <w:szCs w:val="28"/>
          <w:lang w:val="vi-VN"/>
        </w:rPr>
        <w:t>/2024</w:t>
      </w:r>
      <w:r w:rsidRPr="007A44E5">
        <w:rPr>
          <w:i/>
          <w:iCs/>
          <w:szCs w:val="28"/>
        </w:rPr>
        <w:t xml:space="preserve"> của Sở Tư pháp báo cáo kết quả thẩm định</w:t>
      </w:r>
      <w:r w:rsidRPr="007A44E5">
        <w:rPr>
          <w:i/>
          <w:iCs/>
          <w:szCs w:val="28"/>
          <w:lang w:val="vi-VN"/>
        </w:rPr>
        <w:t xml:space="preserve"> Dự thảo</w:t>
      </w:r>
      <w:r w:rsidR="00FB6BE3" w:rsidRPr="007A44E5">
        <w:rPr>
          <w:i/>
          <w:iCs/>
          <w:szCs w:val="28"/>
        </w:rPr>
        <w:t xml:space="preserve"> Nghị quyết quy định chính sách hỗ trợ chi phí khám bệnh, chữa bệnh cho người nghèo trên địa bàn tỉnh Tây Ninh</w:t>
      </w:r>
      <w:r w:rsidR="009A72C0">
        <w:rPr>
          <w:i/>
          <w:iCs/>
          <w:szCs w:val="28"/>
        </w:rPr>
        <w:t xml:space="preserve"> giai </w:t>
      </w:r>
      <w:r w:rsidR="009A72C0" w:rsidRPr="009A72C0">
        <w:rPr>
          <w:i/>
          <w:iCs/>
          <w:szCs w:val="28"/>
        </w:rPr>
        <w:t>đooạn</w:t>
      </w:r>
      <w:r w:rsidR="009A72C0">
        <w:rPr>
          <w:i/>
          <w:iCs/>
          <w:szCs w:val="28"/>
        </w:rPr>
        <w:t xml:space="preserve"> 2024-2028</w:t>
      </w:r>
      <w:r w:rsidR="00FB6BE3" w:rsidRPr="007A44E5">
        <w:rPr>
          <w:i/>
          <w:iCs/>
          <w:szCs w:val="28"/>
        </w:rPr>
        <w:t>.</w:t>
      </w:r>
    </w:p>
    <w:p w14:paraId="62B78244" w14:textId="13CDC1B3" w:rsidR="000336D9" w:rsidRPr="007A44E5" w:rsidRDefault="00F878D7" w:rsidP="00C13938">
      <w:pPr>
        <w:pStyle w:val="NoSpacing"/>
        <w:spacing w:before="80"/>
        <w:ind w:firstLine="720"/>
        <w:jc w:val="both"/>
        <w:rPr>
          <w:i/>
          <w:iCs/>
          <w:szCs w:val="28"/>
        </w:rPr>
      </w:pPr>
      <w:r w:rsidRPr="007A44E5">
        <w:rPr>
          <w:i/>
          <w:iCs/>
          <w:szCs w:val="28"/>
        </w:rPr>
        <w:t>- Báo cáo số</w:t>
      </w:r>
      <w:r w:rsidR="008C23F0">
        <w:rPr>
          <w:i/>
          <w:iCs/>
          <w:szCs w:val="28"/>
        </w:rPr>
        <w:t xml:space="preserve">…./BC-SYT, ngày…/    </w:t>
      </w:r>
      <w:r w:rsidRPr="007A44E5">
        <w:rPr>
          <w:i/>
          <w:iCs/>
          <w:szCs w:val="28"/>
        </w:rPr>
        <w:t>/2024 của Sở Y tế tổng hợp, tiếp thu ý kiến của Sở Tư pháp kết quả thẩm định</w:t>
      </w:r>
      <w:r w:rsidRPr="007A44E5">
        <w:rPr>
          <w:i/>
          <w:iCs/>
          <w:szCs w:val="28"/>
          <w:lang w:val="vi-VN"/>
        </w:rPr>
        <w:t xml:space="preserve"> Dự thảo </w:t>
      </w:r>
      <w:r w:rsidR="000336D9" w:rsidRPr="007A44E5">
        <w:rPr>
          <w:i/>
          <w:iCs/>
          <w:szCs w:val="28"/>
        </w:rPr>
        <w:t>Nghị quyết quy định chính sách hỗ trợ chi phí khám bệnh, chữa bệnh cho người nghèo trên địa bàn tỉnh Tây</w:t>
      </w:r>
      <w:r w:rsidR="009A72C0">
        <w:rPr>
          <w:i/>
          <w:iCs/>
          <w:szCs w:val="28"/>
        </w:rPr>
        <w:t xml:space="preserve"> Ninh giai </w:t>
      </w:r>
      <w:r w:rsidR="009A72C0" w:rsidRPr="009A72C0">
        <w:rPr>
          <w:i/>
          <w:iCs/>
          <w:szCs w:val="28"/>
        </w:rPr>
        <w:t>đoạn</w:t>
      </w:r>
      <w:r w:rsidR="008C23F0">
        <w:rPr>
          <w:i/>
          <w:iCs/>
          <w:szCs w:val="28"/>
        </w:rPr>
        <w:t xml:space="preserve"> 2024-</w:t>
      </w:r>
      <w:r w:rsidR="009A72C0">
        <w:rPr>
          <w:i/>
          <w:iCs/>
          <w:szCs w:val="28"/>
        </w:rPr>
        <w:t>2028</w:t>
      </w:r>
      <w:r w:rsidR="000336D9" w:rsidRPr="007A44E5">
        <w:rPr>
          <w:i/>
          <w:iCs/>
          <w:szCs w:val="28"/>
        </w:rPr>
        <w:t>.</w:t>
      </w:r>
    </w:p>
    <w:p w14:paraId="62352D4C" w14:textId="2E64DD73" w:rsidR="00F878D7" w:rsidRDefault="00F878D7" w:rsidP="00C13938">
      <w:pPr>
        <w:pStyle w:val="NoSpacing"/>
        <w:spacing w:before="80"/>
        <w:ind w:firstLine="720"/>
        <w:jc w:val="both"/>
        <w:rPr>
          <w:i/>
          <w:iCs/>
          <w:szCs w:val="28"/>
        </w:rPr>
      </w:pPr>
      <w:r w:rsidRPr="007A44E5">
        <w:rPr>
          <w:i/>
          <w:iCs/>
          <w:szCs w:val="28"/>
        </w:rPr>
        <w:t>- Tài liệu có liên qua</w:t>
      </w:r>
      <w:r w:rsidR="001D28CE">
        <w:rPr>
          <w:i/>
          <w:iCs/>
          <w:szCs w:val="28"/>
        </w:rPr>
        <w:t>n.</w:t>
      </w:r>
    </w:p>
    <w:p w14:paraId="6E904CDB" w14:textId="77777777" w:rsidR="001D28CE" w:rsidRPr="007A44E5" w:rsidRDefault="001D28CE" w:rsidP="00C13938">
      <w:pPr>
        <w:pStyle w:val="NoSpacing"/>
        <w:spacing w:before="80"/>
        <w:ind w:firstLine="720"/>
        <w:jc w:val="both"/>
        <w:rPr>
          <w:i/>
          <w:iCs/>
          <w:color w:val="000000"/>
          <w:szCs w:val="28"/>
        </w:rPr>
      </w:pPr>
    </w:p>
    <w:p w14:paraId="2D17AFC7" w14:textId="355D0095" w:rsidR="00F878D7" w:rsidRPr="001D28CE" w:rsidRDefault="00F878D7" w:rsidP="001D28CE">
      <w:pPr>
        <w:pStyle w:val="NoSpacing"/>
        <w:spacing w:before="80"/>
        <w:ind w:firstLine="720"/>
        <w:jc w:val="both"/>
        <w:rPr>
          <w:color w:val="000000"/>
          <w:szCs w:val="28"/>
          <w:lang w:val="vi-VN"/>
        </w:rPr>
      </w:pPr>
      <w:r w:rsidRPr="00AB0487">
        <w:rPr>
          <w:color w:val="000000"/>
          <w:szCs w:val="28"/>
          <w:lang w:val="vi-VN"/>
        </w:rPr>
        <w:t>Ủy ban nhân dân tỉnh kính trình Hội đồng nhân dân tỉnh xem xét</w:t>
      </w:r>
      <w:r>
        <w:rPr>
          <w:color w:val="000000"/>
          <w:szCs w:val="28"/>
        </w:rPr>
        <w:t>, quyết nghị</w:t>
      </w:r>
      <w:r w:rsidRPr="00AB0487">
        <w:rPr>
          <w:bCs/>
          <w:color w:val="000000"/>
          <w:szCs w:val="28"/>
          <w:lang w:val="vi-VN"/>
        </w:rPr>
        <w:t>./.</w:t>
      </w:r>
    </w:p>
    <w:tbl>
      <w:tblPr>
        <w:tblW w:w="9746" w:type="dxa"/>
        <w:tblLayout w:type="fixed"/>
        <w:tblLook w:val="04A0" w:firstRow="1" w:lastRow="0" w:firstColumn="1" w:lastColumn="0" w:noHBand="0" w:noVBand="1"/>
      </w:tblPr>
      <w:tblGrid>
        <w:gridCol w:w="4569"/>
        <w:gridCol w:w="5177"/>
      </w:tblGrid>
      <w:tr w:rsidR="00184A2C" w:rsidRPr="00184A2C" w14:paraId="7882CD18" w14:textId="77777777" w:rsidTr="0020153C">
        <w:trPr>
          <w:trHeight w:val="220"/>
        </w:trPr>
        <w:tc>
          <w:tcPr>
            <w:tcW w:w="4569" w:type="dxa"/>
          </w:tcPr>
          <w:p w14:paraId="5753C348" w14:textId="5E2C59A9" w:rsidR="00591ABB" w:rsidRPr="00184A2C" w:rsidRDefault="00591ABB" w:rsidP="00646793">
            <w:pPr>
              <w:tabs>
                <w:tab w:val="left" w:pos="142"/>
                <w:tab w:val="center" w:pos="6804"/>
              </w:tabs>
              <w:jc w:val="both"/>
              <w:rPr>
                <w:rFonts w:eastAsia="Calibri"/>
                <w:sz w:val="22"/>
                <w:szCs w:val="22"/>
              </w:rPr>
            </w:pPr>
          </w:p>
        </w:tc>
        <w:tc>
          <w:tcPr>
            <w:tcW w:w="5177" w:type="dxa"/>
            <w:hideMark/>
          </w:tcPr>
          <w:p w14:paraId="5BDE417A" w14:textId="4DBBA0FD" w:rsidR="00591ABB" w:rsidRPr="00184A2C" w:rsidRDefault="00591ABB" w:rsidP="00EB26AB">
            <w:pPr>
              <w:tabs>
                <w:tab w:val="left" w:pos="851"/>
              </w:tabs>
              <w:ind w:firstLine="567"/>
              <w:jc w:val="center"/>
              <w:rPr>
                <w:rFonts w:eastAsia="Calibri"/>
                <w:sz w:val="26"/>
                <w:szCs w:val="26"/>
                <w:lang w:val="sv-SE"/>
              </w:rPr>
            </w:pPr>
          </w:p>
        </w:tc>
      </w:tr>
      <w:tr w:rsidR="00646793" w:rsidRPr="00184A2C" w14:paraId="0277EC94" w14:textId="77777777" w:rsidTr="0020153C">
        <w:trPr>
          <w:trHeight w:val="1787"/>
        </w:trPr>
        <w:tc>
          <w:tcPr>
            <w:tcW w:w="4569" w:type="dxa"/>
          </w:tcPr>
          <w:p w14:paraId="6217F398" w14:textId="77777777" w:rsidR="00646793" w:rsidRPr="00184A2C" w:rsidRDefault="00646793" w:rsidP="00CC2546">
            <w:pPr>
              <w:tabs>
                <w:tab w:val="center" w:pos="6804"/>
              </w:tabs>
              <w:jc w:val="both"/>
              <w:rPr>
                <w:rFonts w:eastAsia="Calibri"/>
                <w:b/>
                <w:u w:val="single"/>
              </w:rPr>
            </w:pPr>
          </w:p>
          <w:p w14:paraId="4BE90521" w14:textId="77777777" w:rsidR="00646793" w:rsidRPr="00184A2C" w:rsidRDefault="00646793" w:rsidP="00CC2546">
            <w:pPr>
              <w:tabs>
                <w:tab w:val="center" w:pos="6804"/>
              </w:tabs>
              <w:jc w:val="both"/>
              <w:rPr>
                <w:rFonts w:eastAsia="Calibri"/>
                <w:i/>
              </w:rPr>
            </w:pPr>
            <w:r w:rsidRPr="00184A2C">
              <w:rPr>
                <w:rFonts w:eastAsia="Calibri"/>
                <w:b/>
                <w:i/>
              </w:rPr>
              <w:t>Nơi nhận:</w:t>
            </w:r>
            <w:r w:rsidRPr="00184A2C">
              <w:rPr>
                <w:rFonts w:eastAsia="Calibri"/>
                <w:i/>
              </w:rPr>
              <w:tab/>
            </w:r>
          </w:p>
          <w:p w14:paraId="4576A6F1" w14:textId="77777777" w:rsidR="00646793" w:rsidRPr="00184A2C" w:rsidRDefault="00646793" w:rsidP="00646793">
            <w:pPr>
              <w:numPr>
                <w:ilvl w:val="0"/>
                <w:numId w:val="22"/>
              </w:numPr>
              <w:tabs>
                <w:tab w:val="left" w:pos="142"/>
                <w:tab w:val="center" w:pos="6804"/>
              </w:tabs>
              <w:ind w:left="0" w:firstLine="0"/>
              <w:jc w:val="both"/>
              <w:rPr>
                <w:rFonts w:eastAsia="Calibri"/>
                <w:sz w:val="22"/>
                <w:szCs w:val="22"/>
              </w:rPr>
            </w:pPr>
            <w:r w:rsidRPr="00184A2C">
              <w:rPr>
                <w:rFonts w:eastAsia="Calibri"/>
                <w:sz w:val="22"/>
                <w:szCs w:val="22"/>
              </w:rPr>
              <w:t>Như trên;</w:t>
            </w:r>
          </w:p>
          <w:p w14:paraId="73EF513A" w14:textId="77777777" w:rsidR="00646793" w:rsidRPr="00184A2C" w:rsidRDefault="00646793" w:rsidP="00646793">
            <w:pPr>
              <w:numPr>
                <w:ilvl w:val="0"/>
                <w:numId w:val="22"/>
              </w:numPr>
              <w:tabs>
                <w:tab w:val="left" w:pos="142"/>
                <w:tab w:val="center" w:pos="6804"/>
              </w:tabs>
              <w:ind w:left="0" w:firstLine="0"/>
              <w:jc w:val="both"/>
              <w:rPr>
                <w:rFonts w:eastAsia="Calibri"/>
                <w:sz w:val="22"/>
                <w:szCs w:val="22"/>
              </w:rPr>
            </w:pPr>
            <w:r w:rsidRPr="00184A2C">
              <w:rPr>
                <w:rFonts w:eastAsia="Calibri"/>
                <w:sz w:val="22"/>
                <w:szCs w:val="22"/>
              </w:rPr>
              <w:t>Chủ tịch, các PCT.UBND tỉnh;</w:t>
            </w:r>
          </w:p>
          <w:tbl>
            <w:tblPr>
              <w:tblW w:w="8364" w:type="dxa"/>
              <w:tblLayout w:type="fixed"/>
              <w:tblLook w:val="04A0" w:firstRow="1" w:lastRow="0" w:firstColumn="1" w:lastColumn="0" w:noHBand="0" w:noVBand="1"/>
            </w:tblPr>
            <w:tblGrid>
              <w:gridCol w:w="5238"/>
              <w:gridCol w:w="3126"/>
            </w:tblGrid>
            <w:tr w:rsidR="00F878D7" w:rsidRPr="001F3659" w14:paraId="3881E590" w14:textId="77777777" w:rsidTr="00C13938">
              <w:trPr>
                <w:trHeight w:val="136"/>
              </w:trPr>
              <w:tc>
                <w:tcPr>
                  <w:tcW w:w="5238" w:type="dxa"/>
                  <w:shd w:val="clear" w:color="auto" w:fill="auto"/>
                </w:tcPr>
                <w:p w14:paraId="4170E2B5" w14:textId="721BE034" w:rsidR="00F878D7" w:rsidRDefault="00F878D7" w:rsidP="00F878D7">
                  <w:pPr>
                    <w:pStyle w:val="BodyText"/>
                    <w:spacing w:after="0"/>
                    <w:jc w:val="both"/>
                    <w:rPr>
                      <w:color w:val="000000"/>
                      <w:sz w:val="22"/>
                      <w:lang w:val="en-US"/>
                    </w:rPr>
                  </w:pPr>
                  <w:r w:rsidRPr="00CC08AB">
                    <w:rPr>
                      <w:color w:val="000000"/>
                      <w:sz w:val="22"/>
                      <w:lang w:val="en-US"/>
                    </w:rPr>
                    <w:t xml:space="preserve">- Các Ban của HĐND tỉnh;                                                                               </w:t>
                  </w:r>
                </w:p>
                <w:p w14:paraId="22B60F54" w14:textId="541168BE" w:rsidR="00F878D7" w:rsidRDefault="00F878D7" w:rsidP="00F878D7">
                  <w:pPr>
                    <w:pStyle w:val="BodyText"/>
                    <w:spacing w:after="0"/>
                    <w:jc w:val="both"/>
                    <w:rPr>
                      <w:color w:val="000000"/>
                      <w:sz w:val="22"/>
                      <w:lang w:val="en-US"/>
                    </w:rPr>
                  </w:pPr>
                  <w:r>
                    <w:rPr>
                      <w:color w:val="000000"/>
                      <w:sz w:val="22"/>
                      <w:lang w:val="en-US"/>
                    </w:rPr>
                    <w:t xml:space="preserve">- Sở </w:t>
                  </w:r>
                  <w:r w:rsidRPr="00CC08AB">
                    <w:rPr>
                      <w:color w:val="000000"/>
                      <w:sz w:val="22"/>
                      <w:lang w:val="en-US"/>
                    </w:rPr>
                    <w:t>Tài chính;</w:t>
                  </w:r>
                </w:p>
                <w:p w14:paraId="3AEC2C2C" w14:textId="76998073" w:rsidR="00F878D7" w:rsidRPr="00CC08AB" w:rsidRDefault="00F878D7" w:rsidP="00F878D7">
                  <w:pPr>
                    <w:pStyle w:val="BodyText"/>
                    <w:spacing w:after="0"/>
                    <w:jc w:val="both"/>
                    <w:rPr>
                      <w:color w:val="000000"/>
                      <w:sz w:val="22"/>
                      <w:lang w:val="en-US"/>
                    </w:rPr>
                  </w:pPr>
                  <w:r>
                    <w:rPr>
                      <w:color w:val="000000"/>
                      <w:sz w:val="22"/>
                      <w:lang w:val="en-US"/>
                    </w:rPr>
                    <w:t>- Sở Lao động thương binh và xã hội;</w:t>
                  </w:r>
                </w:p>
                <w:p w14:paraId="3D76BE44" w14:textId="32752B78" w:rsidR="00F878D7" w:rsidRPr="00CC08AB" w:rsidRDefault="00F878D7" w:rsidP="00F878D7">
                  <w:pPr>
                    <w:pStyle w:val="BodyText"/>
                    <w:spacing w:after="0"/>
                    <w:jc w:val="both"/>
                    <w:rPr>
                      <w:color w:val="000000"/>
                      <w:sz w:val="22"/>
                      <w:lang w:val="en-US"/>
                    </w:rPr>
                  </w:pPr>
                  <w:r>
                    <w:rPr>
                      <w:color w:val="000000"/>
                      <w:sz w:val="22"/>
                      <w:lang w:val="en-US"/>
                    </w:rPr>
                    <w:t xml:space="preserve">- Sở </w:t>
                  </w:r>
                  <w:r w:rsidRPr="00CC08AB">
                    <w:rPr>
                      <w:color w:val="000000"/>
                      <w:sz w:val="22"/>
                      <w:lang w:val="en-US"/>
                    </w:rPr>
                    <w:t>Tư pháp</w:t>
                  </w:r>
                  <w:r>
                    <w:rPr>
                      <w:color w:val="000000"/>
                      <w:sz w:val="22"/>
                      <w:lang w:val="en-US"/>
                    </w:rPr>
                    <w:t>;</w:t>
                  </w:r>
                </w:p>
                <w:p w14:paraId="0F6E0BC0" w14:textId="77777777" w:rsidR="00F878D7" w:rsidRPr="00CC08AB" w:rsidRDefault="00F878D7" w:rsidP="00F878D7">
                  <w:pPr>
                    <w:pStyle w:val="BodyText"/>
                    <w:spacing w:after="0"/>
                    <w:jc w:val="both"/>
                    <w:rPr>
                      <w:color w:val="000000"/>
                      <w:sz w:val="22"/>
                      <w:lang w:val="en-US"/>
                    </w:rPr>
                  </w:pPr>
                  <w:r w:rsidRPr="00CC08AB">
                    <w:rPr>
                      <w:color w:val="000000"/>
                      <w:sz w:val="22"/>
                      <w:lang w:val="en-US"/>
                    </w:rPr>
                    <w:t xml:space="preserve">- Sở Y tế; </w:t>
                  </w:r>
                </w:p>
                <w:p w14:paraId="0BC57E73" w14:textId="77777777" w:rsidR="00F878D7" w:rsidRPr="00CC08AB" w:rsidRDefault="00F878D7" w:rsidP="00F878D7">
                  <w:pPr>
                    <w:pStyle w:val="BodyText"/>
                    <w:spacing w:after="0"/>
                    <w:jc w:val="both"/>
                    <w:rPr>
                      <w:color w:val="000000"/>
                      <w:sz w:val="22"/>
                      <w:lang w:val="en-US"/>
                    </w:rPr>
                  </w:pPr>
                  <w:r w:rsidRPr="00CC08AB">
                    <w:rPr>
                      <w:color w:val="000000"/>
                      <w:sz w:val="22"/>
                      <w:lang w:val="en-US"/>
                    </w:rPr>
                    <w:t>- LĐVP, P.NC;</w:t>
                  </w:r>
                </w:p>
                <w:p w14:paraId="3290B002" w14:textId="77777777" w:rsidR="00F878D7" w:rsidRPr="001F3659" w:rsidRDefault="00F878D7" w:rsidP="00F878D7">
                  <w:pPr>
                    <w:pStyle w:val="BodyText"/>
                    <w:spacing w:after="0"/>
                    <w:jc w:val="both"/>
                    <w:rPr>
                      <w:color w:val="000000"/>
                      <w:sz w:val="22"/>
                    </w:rPr>
                  </w:pPr>
                  <w:r w:rsidRPr="00CC08AB">
                    <w:rPr>
                      <w:color w:val="000000"/>
                      <w:sz w:val="22"/>
                      <w:lang w:val="en-US"/>
                    </w:rPr>
                    <w:t xml:space="preserve">- Lưu: VT. </w:t>
                  </w:r>
                  <w:r w:rsidRPr="001F3659">
                    <w:rPr>
                      <w:color w:val="000000"/>
                      <w:sz w:val="22"/>
                    </w:rPr>
                    <w:t>VP. UBND tỉnh.</w:t>
                  </w:r>
                </w:p>
              </w:tc>
              <w:tc>
                <w:tcPr>
                  <w:tcW w:w="3126" w:type="dxa"/>
                  <w:shd w:val="clear" w:color="auto" w:fill="auto"/>
                </w:tcPr>
                <w:p w14:paraId="73BD1956" w14:textId="77777777" w:rsidR="00F878D7" w:rsidRPr="001F3659" w:rsidRDefault="00F878D7" w:rsidP="00F878D7">
                  <w:pPr>
                    <w:widowControl w:val="0"/>
                    <w:tabs>
                      <w:tab w:val="left" w:pos="624"/>
                      <w:tab w:val="left" w:pos="720"/>
                    </w:tabs>
                    <w:jc w:val="center"/>
                    <w:rPr>
                      <w:b/>
                      <w:color w:val="000000"/>
                    </w:rPr>
                  </w:pPr>
                  <w:r w:rsidRPr="00CC08AB">
                    <w:rPr>
                      <w:b/>
                      <w:color w:val="000000"/>
                      <w:szCs w:val="28"/>
                    </w:rPr>
                    <w:t xml:space="preserve"> </w:t>
                  </w:r>
                  <w:r w:rsidRPr="001F3659">
                    <w:rPr>
                      <w:b/>
                      <w:color w:val="000000"/>
                      <w:szCs w:val="28"/>
                      <w:lang w:val="de-DE"/>
                    </w:rPr>
                    <w:t>CHỦ TỊCH</w:t>
                  </w:r>
                </w:p>
              </w:tc>
            </w:tr>
          </w:tbl>
          <w:p w14:paraId="615C1DA3" w14:textId="7A531DA8" w:rsidR="00646793" w:rsidRPr="00184A2C" w:rsidRDefault="00646793" w:rsidP="00F878D7">
            <w:pPr>
              <w:tabs>
                <w:tab w:val="left" w:pos="142"/>
                <w:tab w:val="center" w:pos="6804"/>
              </w:tabs>
              <w:jc w:val="both"/>
              <w:rPr>
                <w:rFonts w:eastAsia="Calibri"/>
                <w:sz w:val="22"/>
                <w:szCs w:val="22"/>
              </w:rPr>
            </w:pPr>
          </w:p>
        </w:tc>
        <w:tc>
          <w:tcPr>
            <w:tcW w:w="5177" w:type="dxa"/>
            <w:hideMark/>
          </w:tcPr>
          <w:p w14:paraId="25E9EDE1" w14:textId="77777777" w:rsidR="00646793" w:rsidRPr="00184A2C" w:rsidRDefault="00646793" w:rsidP="00CC2546">
            <w:pPr>
              <w:tabs>
                <w:tab w:val="left" w:pos="851"/>
              </w:tabs>
              <w:ind w:firstLine="567"/>
              <w:jc w:val="center"/>
              <w:rPr>
                <w:rFonts w:eastAsia="Calibri"/>
                <w:b/>
                <w:sz w:val="28"/>
                <w:szCs w:val="28"/>
              </w:rPr>
            </w:pPr>
          </w:p>
          <w:p w14:paraId="1A57874A" w14:textId="0CABA5E0" w:rsidR="00646793" w:rsidRPr="00184A2C" w:rsidRDefault="009B7DE3" w:rsidP="00CC2546">
            <w:pPr>
              <w:tabs>
                <w:tab w:val="left" w:pos="851"/>
              </w:tabs>
              <w:ind w:firstLine="562"/>
              <w:jc w:val="center"/>
              <w:rPr>
                <w:rFonts w:eastAsia="Calibri"/>
                <w:b/>
                <w:sz w:val="28"/>
                <w:szCs w:val="28"/>
              </w:rPr>
            </w:pPr>
            <w:r w:rsidRPr="00184A2C">
              <w:rPr>
                <w:rFonts w:eastAsia="Calibri"/>
                <w:b/>
                <w:sz w:val="28"/>
                <w:szCs w:val="28"/>
              </w:rPr>
              <w:t>TM</w:t>
            </w:r>
            <w:r w:rsidR="00646793" w:rsidRPr="00184A2C">
              <w:rPr>
                <w:rFonts w:eastAsia="Calibri"/>
                <w:b/>
                <w:sz w:val="28"/>
                <w:szCs w:val="28"/>
              </w:rPr>
              <w:t xml:space="preserve">. </w:t>
            </w:r>
            <w:r w:rsidRPr="00184A2C">
              <w:rPr>
                <w:rFonts w:eastAsia="Calibri"/>
                <w:b/>
                <w:sz w:val="28"/>
                <w:szCs w:val="28"/>
              </w:rPr>
              <w:t>UBND TỈNH</w:t>
            </w:r>
          </w:p>
          <w:p w14:paraId="2AEDDE5A" w14:textId="7946E471" w:rsidR="00646793" w:rsidRPr="00184A2C" w:rsidRDefault="009B7DE3" w:rsidP="00CC2546">
            <w:pPr>
              <w:tabs>
                <w:tab w:val="left" w:pos="851"/>
              </w:tabs>
              <w:ind w:firstLine="562"/>
              <w:jc w:val="center"/>
              <w:rPr>
                <w:rFonts w:eastAsia="Calibri"/>
                <w:b/>
                <w:bCs/>
                <w:sz w:val="26"/>
                <w:szCs w:val="26"/>
                <w:lang w:val="sv-SE"/>
              </w:rPr>
            </w:pPr>
            <w:r w:rsidRPr="00184A2C">
              <w:rPr>
                <w:rFonts w:eastAsia="Calibri"/>
                <w:b/>
                <w:bCs/>
                <w:sz w:val="26"/>
                <w:szCs w:val="26"/>
                <w:lang w:val="sv-SE"/>
              </w:rPr>
              <w:t>CHỦ TỊCH</w:t>
            </w:r>
          </w:p>
        </w:tc>
      </w:tr>
    </w:tbl>
    <w:p w14:paraId="4D030183" w14:textId="77777777" w:rsidR="00591ABB" w:rsidRPr="00184A2C" w:rsidRDefault="00591ABB" w:rsidP="00591ABB">
      <w:pPr>
        <w:rPr>
          <w:sz w:val="28"/>
          <w:szCs w:val="28"/>
        </w:rPr>
      </w:pPr>
    </w:p>
    <w:p w14:paraId="56ADE213" w14:textId="77777777" w:rsidR="00591ABB" w:rsidRPr="00184A2C" w:rsidRDefault="00591ABB" w:rsidP="00B11946">
      <w:pPr>
        <w:widowControl w:val="0"/>
        <w:spacing w:before="120" w:after="120"/>
        <w:ind w:firstLine="709"/>
        <w:jc w:val="both"/>
        <w:rPr>
          <w:rFonts w:eastAsia="Calibri"/>
          <w:sz w:val="28"/>
          <w:szCs w:val="28"/>
        </w:rPr>
      </w:pPr>
    </w:p>
    <w:p w14:paraId="7B210A1E" w14:textId="77777777" w:rsidR="00EF081D" w:rsidRPr="00184A2C" w:rsidRDefault="00EF081D" w:rsidP="00855639">
      <w:pPr>
        <w:widowControl w:val="0"/>
        <w:spacing w:before="120" w:after="120"/>
        <w:jc w:val="both"/>
        <w:rPr>
          <w:rFonts w:eastAsia="Calibri"/>
          <w:sz w:val="28"/>
          <w:szCs w:val="28"/>
        </w:rPr>
      </w:pPr>
    </w:p>
    <w:p w14:paraId="5C648CA0" w14:textId="77777777" w:rsidR="00503219" w:rsidRPr="00184A2C" w:rsidRDefault="00503219" w:rsidP="007D341E">
      <w:pPr>
        <w:rPr>
          <w:sz w:val="28"/>
          <w:szCs w:val="28"/>
        </w:rPr>
      </w:pPr>
    </w:p>
    <w:p w14:paraId="423317CF" w14:textId="77777777" w:rsidR="001A57AC" w:rsidRPr="00184A2C" w:rsidRDefault="001A57AC" w:rsidP="007D341E">
      <w:pPr>
        <w:rPr>
          <w:sz w:val="28"/>
          <w:szCs w:val="28"/>
        </w:rPr>
      </w:pPr>
    </w:p>
    <w:p w14:paraId="3D254162" w14:textId="77777777" w:rsidR="001A57AC" w:rsidRPr="00184A2C" w:rsidRDefault="001A57AC" w:rsidP="007D341E">
      <w:pPr>
        <w:rPr>
          <w:sz w:val="28"/>
          <w:szCs w:val="28"/>
        </w:rPr>
      </w:pPr>
    </w:p>
    <w:p w14:paraId="594A16A1" w14:textId="77777777" w:rsidR="001A57AC" w:rsidRPr="00184A2C" w:rsidRDefault="001A57AC" w:rsidP="007D341E">
      <w:pPr>
        <w:rPr>
          <w:sz w:val="28"/>
          <w:szCs w:val="28"/>
        </w:rPr>
      </w:pPr>
    </w:p>
    <w:p w14:paraId="0A530A04" w14:textId="77777777" w:rsidR="001A57AC" w:rsidRPr="00184A2C" w:rsidRDefault="001A57AC" w:rsidP="007D341E">
      <w:pPr>
        <w:rPr>
          <w:sz w:val="28"/>
          <w:szCs w:val="28"/>
        </w:rPr>
      </w:pPr>
    </w:p>
    <w:p w14:paraId="2EB3E1AB" w14:textId="77777777" w:rsidR="001A57AC" w:rsidRPr="00184A2C" w:rsidRDefault="001A57AC" w:rsidP="007D341E">
      <w:pPr>
        <w:rPr>
          <w:sz w:val="28"/>
          <w:szCs w:val="28"/>
        </w:rPr>
      </w:pPr>
    </w:p>
    <w:p w14:paraId="45E52906" w14:textId="77777777" w:rsidR="001A57AC" w:rsidRPr="00184A2C" w:rsidRDefault="001A57AC" w:rsidP="007D341E">
      <w:pPr>
        <w:rPr>
          <w:sz w:val="28"/>
          <w:szCs w:val="28"/>
        </w:rPr>
      </w:pPr>
    </w:p>
    <w:p w14:paraId="0363A519" w14:textId="77777777" w:rsidR="001A57AC" w:rsidRPr="00184A2C" w:rsidRDefault="001A57AC" w:rsidP="007D341E">
      <w:pPr>
        <w:rPr>
          <w:sz w:val="28"/>
          <w:szCs w:val="28"/>
        </w:rPr>
      </w:pPr>
    </w:p>
    <w:p w14:paraId="20C1625C" w14:textId="77777777" w:rsidR="001A57AC" w:rsidRPr="00184A2C" w:rsidRDefault="001A57AC" w:rsidP="007D341E">
      <w:pPr>
        <w:rPr>
          <w:sz w:val="28"/>
          <w:szCs w:val="28"/>
        </w:rPr>
      </w:pPr>
    </w:p>
    <w:sectPr w:rsidR="001A57AC" w:rsidRPr="00184A2C" w:rsidSect="004A2CB4">
      <w:headerReference w:type="default" r:id="rId8"/>
      <w:footerReference w:type="even" r:id="rId9"/>
      <w:footerReference w:type="default" r:id="rId10"/>
      <w:pgSz w:w="11907" w:h="16840" w:code="9"/>
      <w:pgMar w:top="720" w:right="1134" w:bottom="568" w:left="1474" w:header="51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9325" w14:textId="77777777" w:rsidR="00327049" w:rsidRDefault="00327049">
      <w:r>
        <w:separator/>
      </w:r>
    </w:p>
  </w:endnote>
  <w:endnote w:type="continuationSeparator" w:id="0">
    <w:p w14:paraId="364AD6EC" w14:textId="77777777" w:rsidR="00327049" w:rsidRDefault="0032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FE90" w14:textId="77777777" w:rsidR="00804FAA" w:rsidRDefault="00804FAA" w:rsidP="00717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578F6" w14:textId="77777777" w:rsidR="00804FAA" w:rsidRDefault="00804FAA" w:rsidP="006A23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133E" w14:textId="77777777" w:rsidR="00804FAA" w:rsidRPr="00C35750" w:rsidRDefault="00804FAA" w:rsidP="00717295">
    <w:pPr>
      <w:pStyle w:val="Footer"/>
      <w:framePr w:wrap="around" w:vAnchor="text" w:hAnchor="margin" w:xAlign="right" w:y="1"/>
      <w:rPr>
        <w:rStyle w:val="PageNumber"/>
        <w:color w:val="0000FF"/>
      </w:rPr>
    </w:pPr>
  </w:p>
  <w:p w14:paraId="6734E765" w14:textId="3473AB64" w:rsidR="00804FAA" w:rsidRPr="00C35750" w:rsidRDefault="00804FAA" w:rsidP="006A2377">
    <w:pPr>
      <w:pStyle w:val="Footer"/>
      <w:tabs>
        <w:tab w:val="clear" w:pos="4320"/>
        <w:tab w:val="clear" w:pos="8640"/>
        <w:tab w:val="center" w:pos="5040"/>
        <w:tab w:val="right" w:pos="9540"/>
      </w:tabs>
      <w:ind w:right="360"/>
      <w:rPr>
        <w:color w:val="0000FF"/>
        <w:sz w:val="16"/>
        <w:szCs w:val="16"/>
      </w:rPr>
    </w:pPr>
    <w:r w:rsidRPr="00C35750">
      <w:rPr>
        <w:rStyle w:val="PageNumber"/>
        <w:color w:val="0000FF"/>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3790" w14:textId="77777777" w:rsidR="00327049" w:rsidRDefault="00327049">
      <w:r>
        <w:separator/>
      </w:r>
    </w:p>
  </w:footnote>
  <w:footnote w:type="continuationSeparator" w:id="0">
    <w:p w14:paraId="723C3590" w14:textId="77777777" w:rsidR="00327049" w:rsidRDefault="00327049">
      <w:r>
        <w:continuationSeparator/>
      </w:r>
    </w:p>
  </w:footnote>
  <w:footnote w:id="1">
    <w:p w14:paraId="01006932" w14:textId="36F2B726" w:rsidR="00DE637F" w:rsidRPr="00630A0A" w:rsidRDefault="00DE637F">
      <w:pPr>
        <w:pStyle w:val="FootnoteText"/>
      </w:pPr>
      <w:r w:rsidRPr="00630A0A">
        <w:rPr>
          <w:rStyle w:val="FootnoteReference"/>
        </w:rPr>
        <w:footnoteRef/>
      </w:r>
      <w:r w:rsidRPr="00630A0A">
        <w:t xml:space="preserve"> Bệnh viện tư nhân Cao Văn Chí, Bệnh viện Đa khoa tư nhân Lê Ngọc Tùng, Bệnh viện Đa khoa Xuyên 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7365"/>
      <w:docPartObj>
        <w:docPartGallery w:val="Page Numbers (Top of Page)"/>
        <w:docPartUnique/>
      </w:docPartObj>
    </w:sdtPr>
    <w:sdtEndPr>
      <w:rPr>
        <w:noProof/>
      </w:rPr>
    </w:sdtEndPr>
    <w:sdtContent>
      <w:p w14:paraId="23A901B7" w14:textId="045AC953" w:rsidR="00804FAA" w:rsidRDefault="00804FAA">
        <w:pPr>
          <w:pStyle w:val="Header"/>
          <w:jc w:val="center"/>
        </w:pPr>
        <w:r>
          <w:fldChar w:fldCharType="begin"/>
        </w:r>
        <w:r>
          <w:instrText xml:space="preserve"> PAGE   \* MERGEFORMAT </w:instrText>
        </w:r>
        <w:r>
          <w:fldChar w:fldCharType="separate"/>
        </w:r>
        <w:r w:rsidR="008C23F0">
          <w:rPr>
            <w:noProof/>
          </w:rPr>
          <w:t>6</w:t>
        </w:r>
        <w:r>
          <w:rPr>
            <w:noProof/>
          </w:rPr>
          <w:fldChar w:fldCharType="end"/>
        </w:r>
      </w:p>
    </w:sdtContent>
  </w:sdt>
  <w:p w14:paraId="25B38A72" w14:textId="77777777" w:rsidR="00804FAA" w:rsidRDefault="00804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2E"/>
    <w:multiLevelType w:val="hybridMultilevel"/>
    <w:tmpl w:val="0A6E9FE0"/>
    <w:lvl w:ilvl="0" w:tplc="4A840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47031"/>
    <w:multiLevelType w:val="hybridMultilevel"/>
    <w:tmpl w:val="B5E837D4"/>
    <w:lvl w:ilvl="0" w:tplc="57860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42BA"/>
    <w:multiLevelType w:val="hybridMultilevel"/>
    <w:tmpl w:val="F5FED77E"/>
    <w:lvl w:ilvl="0" w:tplc="79FC4B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83167E"/>
    <w:multiLevelType w:val="hybridMultilevel"/>
    <w:tmpl w:val="D4B47BA8"/>
    <w:lvl w:ilvl="0" w:tplc="D4DC9C4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74847B0"/>
    <w:multiLevelType w:val="hybridMultilevel"/>
    <w:tmpl w:val="914458BE"/>
    <w:lvl w:ilvl="0" w:tplc="34761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FD3680"/>
    <w:multiLevelType w:val="hybridMultilevel"/>
    <w:tmpl w:val="513A84D2"/>
    <w:lvl w:ilvl="0" w:tplc="AB1A9B60">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BD02110"/>
    <w:multiLevelType w:val="hybridMultilevel"/>
    <w:tmpl w:val="38185548"/>
    <w:lvl w:ilvl="0" w:tplc="528C314C">
      <w:start w:val="1"/>
      <w:numFmt w:val="upperLetter"/>
      <w:suff w:val="space"/>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E31E56"/>
    <w:multiLevelType w:val="hybridMultilevel"/>
    <w:tmpl w:val="BB3EC45C"/>
    <w:lvl w:ilvl="0" w:tplc="2E4A42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119AE"/>
    <w:multiLevelType w:val="hybridMultilevel"/>
    <w:tmpl w:val="7C4A9F0E"/>
    <w:lvl w:ilvl="0" w:tplc="6B645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A7705"/>
    <w:multiLevelType w:val="hybridMultilevel"/>
    <w:tmpl w:val="3FDC5898"/>
    <w:lvl w:ilvl="0" w:tplc="208AD0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870173"/>
    <w:multiLevelType w:val="hybridMultilevel"/>
    <w:tmpl w:val="B47ED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A320CC"/>
    <w:multiLevelType w:val="hybridMultilevel"/>
    <w:tmpl w:val="9418E590"/>
    <w:lvl w:ilvl="0" w:tplc="CB366E5A">
      <w:start w:val="2"/>
      <w:numFmt w:val="bullet"/>
      <w:suff w:val="space"/>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BC27AF"/>
    <w:multiLevelType w:val="hybridMultilevel"/>
    <w:tmpl w:val="C984518C"/>
    <w:lvl w:ilvl="0" w:tplc="D85CE89C">
      <w:start w:val="2"/>
      <w:numFmt w:val="decimal"/>
      <w:lvlText w:val="%1."/>
      <w:lvlJc w:val="left"/>
      <w:pPr>
        <w:ind w:left="1440" w:hanging="360"/>
      </w:pPr>
      <w:rPr>
        <w:rFonts w:hint="default"/>
        <w:color w:val="0000C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713981"/>
    <w:multiLevelType w:val="hybridMultilevel"/>
    <w:tmpl w:val="16BCADA0"/>
    <w:lvl w:ilvl="0" w:tplc="74D2205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C46105"/>
    <w:multiLevelType w:val="hybridMultilevel"/>
    <w:tmpl w:val="44865584"/>
    <w:lvl w:ilvl="0" w:tplc="3B76858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013A30"/>
    <w:multiLevelType w:val="hybridMultilevel"/>
    <w:tmpl w:val="21FC1C3E"/>
    <w:lvl w:ilvl="0" w:tplc="3A44A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725E80"/>
    <w:multiLevelType w:val="hybridMultilevel"/>
    <w:tmpl w:val="B58C5814"/>
    <w:lvl w:ilvl="0" w:tplc="0086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276CBD"/>
    <w:multiLevelType w:val="hybridMultilevel"/>
    <w:tmpl w:val="B4C0DCF0"/>
    <w:lvl w:ilvl="0" w:tplc="0E8C85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6B7BF5"/>
    <w:multiLevelType w:val="hybridMultilevel"/>
    <w:tmpl w:val="FBA6C828"/>
    <w:lvl w:ilvl="0" w:tplc="EBFA676C">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AF1B24"/>
    <w:multiLevelType w:val="hybridMultilevel"/>
    <w:tmpl w:val="33D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B5AF0"/>
    <w:multiLevelType w:val="hybridMultilevel"/>
    <w:tmpl w:val="A080BA5A"/>
    <w:lvl w:ilvl="0" w:tplc="4D5E6CFC">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FA6BF3"/>
    <w:multiLevelType w:val="hybridMultilevel"/>
    <w:tmpl w:val="F88476A4"/>
    <w:lvl w:ilvl="0" w:tplc="B53C52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D3D05"/>
    <w:multiLevelType w:val="hybridMultilevel"/>
    <w:tmpl w:val="3EB2B620"/>
    <w:lvl w:ilvl="0" w:tplc="47F4EFE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315A4D"/>
    <w:multiLevelType w:val="hybridMultilevel"/>
    <w:tmpl w:val="1240A538"/>
    <w:lvl w:ilvl="0" w:tplc="FDB253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D54364D"/>
    <w:multiLevelType w:val="hybridMultilevel"/>
    <w:tmpl w:val="A33E292A"/>
    <w:lvl w:ilvl="0" w:tplc="80C46A9E">
      <w:start w:val="3"/>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465784"/>
    <w:multiLevelType w:val="hybridMultilevel"/>
    <w:tmpl w:val="FB92AD80"/>
    <w:lvl w:ilvl="0" w:tplc="6BE0DE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88466C"/>
    <w:multiLevelType w:val="hybridMultilevel"/>
    <w:tmpl w:val="7938E16C"/>
    <w:lvl w:ilvl="0" w:tplc="499C68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E50A47"/>
    <w:multiLevelType w:val="hybridMultilevel"/>
    <w:tmpl w:val="00D8A398"/>
    <w:lvl w:ilvl="0" w:tplc="C6DEA7E6">
      <w:start w:val="1"/>
      <w:numFmt w:val="bullet"/>
      <w:suff w:val="space"/>
      <w:lvlText w:val="-"/>
      <w:lvlJc w:val="left"/>
      <w:rPr>
        <w:rFonts w:ascii="Calibri" w:eastAsia="Calibr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406AA0"/>
    <w:multiLevelType w:val="hybridMultilevel"/>
    <w:tmpl w:val="45BA8626"/>
    <w:lvl w:ilvl="0" w:tplc="BF8A8728">
      <w:numFmt w:val="bullet"/>
      <w:suff w:val="space"/>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95A6A3B"/>
    <w:multiLevelType w:val="hybridMultilevel"/>
    <w:tmpl w:val="E3A0FE4E"/>
    <w:lvl w:ilvl="0" w:tplc="1BBAF04A">
      <w:start w:val="3"/>
      <w:numFmt w:val="bullet"/>
      <w:suff w:val="space"/>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AB151D0"/>
    <w:multiLevelType w:val="multilevel"/>
    <w:tmpl w:val="B59CAADA"/>
    <w:lvl w:ilvl="0">
      <w:start w:val="1"/>
      <w:numFmt w:val="decimal"/>
      <w:suff w:val="space"/>
      <w:lvlText w:val="%1."/>
      <w:lvlJc w:val="left"/>
      <w:pPr>
        <w:ind w:left="1800" w:hanging="360"/>
      </w:pPr>
      <w:rPr>
        <w:rFonts w:hint="default"/>
      </w:rPr>
    </w:lvl>
    <w:lvl w:ilvl="1">
      <w:start w:val="1"/>
      <w:numFmt w:val="decimal"/>
      <w:isLgl/>
      <w:suff w:val="space"/>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2" w15:restartNumberingAfterBreak="0">
    <w:nsid w:val="6BDF0FA3"/>
    <w:multiLevelType w:val="multilevel"/>
    <w:tmpl w:val="4D46EEE6"/>
    <w:lvl w:ilvl="0">
      <w:start w:val="2"/>
      <w:numFmt w:val="decimal"/>
      <w:lvlText w:val="%1."/>
      <w:lvlJc w:val="left"/>
      <w:pPr>
        <w:ind w:left="450" w:hanging="45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CE96DCC"/>
    <w:multiLevelType w:val="hybridMultilevel"/>
    <w:tmpl w:val="5B949008"/>
    <w:lvl w:ilvl="0" w:tplc="7F8241F2">
      <w:start w:val="1"/>
      <w:numFmt w:val="bullet"/>
      <w:lvlText w:val="-"/>
      <w:lvlJc w:val="left"/>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C0308D"/>
    <w:multiLevelType w:val="hybridMultilevel"/>
    <w:tmpl w:val="8E9EC454"/>
    <w:lvl w:ilvl="0" w:tplc="1A30E77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5558F2"/>
    <w:multiLevelType w:val="hybridMultilevel"/>
    <w:tmpl w:val="683AFEF0"/>
    <w:lvl w:ilvl="0" w:tplc="F3326A5E">
      <w:start w:val="1"/>
      <w:numFmt w:val="lowerLetter"/>
      <w:lvlText w:val="%1)"/>
      <w:lvlJc w:val="left"/>
      <w:pPr>
        <w:tabs>
          <w:tab w:val="num" w:pos="1097"/>
        </w:tabs>
        <w:ind w:left="1097" w:hanging="360"/>
      </w:pPr>
      <w:rPr>
        <w:rFonts w:hint="default"/>
        <w:b/>
        <w:i w:val="0"/>
      </w:rPr>
    </w:lvl>
    <w:lvl w:ilvl="1" w:tplc="49D03AFA">
      <w:start w:val="1"/>
      <w:numFmt w:val="bullet"/>
      <w:lvlText w:val=""/>
      <w:lvlJc w:val="left"/>
      <w:pPr>
        <w:tabs>
          <w:tab w:val="num" w:pos="1750"/>
        </w:tabs>
        <w:ind w:left="1750" w:hanging="360"/>
      </w:pPr>
      <w:rPr>
        <w:rFonts w:ascii="Symbol" w:hAnsi="Symbol" w:hint="default"/>
      </w:r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36" w15:restartNumberingAfterBreak="0">
    <w:nsid w:val="74D31F9C"/>
    <w:multiLevelType w:val="hybridMultilevel"/>
    <w:tmpl w:val="FA54194A"/>
    <w:lvl w:ilvl="0" w:tplc="B950A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2412EA"/>
    <w:multiLevelType w:val="hybridMultilevel"/>
    <w:tmpl w:val="E976D6AE"/>
    <w:lvl w:ilvl="0" w:tplc="4C0A7E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600D53"/>
    <w:multiLevelType w:val="hybridMultilevel"/>
    <w:tmpl w:val="F4DA172A"/>
    <w:lvl w:ilvl="0" w:tplc="3EF6CA9A">
      <w:numFmt w:val="bullet"/>
      <w:suff w:val="space"/>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4"/>
  </w:num>
  <w:num w:numId="4">
    <w:abstractNumId w:val="25"/>
  </w:num>
  <w:num w:numId="5">
    <w:abstractNumId w:val="9"/>
  </w:num>
  <w:num w:numId="6">
    <w:abstractNumId w:val="7"/>
  </w:num>
  <w:num w:numId="7">
    <w:abstractNumId w:val="27"/>
  </w:num>
  <w:num w:numId="8">
    <w:abstractNumId w:val="18"/>
  </w:num>
  <w:num w:numId="9">
    <w:abstractNumId w:val="16"/>
  </w:num>
  <w:num w:numId="10">
    <w:abstractNumId w:val="10"/>
  </w:num>
  <w:num w:numId="11">
    <w:abstractNumId w:val="35"/>
  </w:num>
  <w:num w:numId="12">
    <w:abstractNumId w:val="23"/>
  </w:num>
  <w:num w:numId="13">
    <w:abstractNumId w:val="20"/>
  </w:num>
  <w:num w:numId="14">
    <w:abstractNumId w:val="33"/>
  </w:num>
  <w:num w:numId="15">
    <w:abstractNumId w:val="28"/>
  </w:num>
  <w:num w:numId="16">
    <w:abstractNumId w:val="32"/>
  </w:num>
  <w:num w:numId="17">
    <w:abstractNumId w:val="30"/>
  </w:num>
  <w:num w:numId="18">
    <w:abstractNumId w:val="8"/>
  </w:num>
  <w:num w:numId="19">
    <w:abstractNumId w:val="34"/>
  </w:num>
  <w:num w:numId="20">
    <w:abstractNumId w:val="22"/>
  </w:num>
  <w:num w:numId="21">
    <w:abstractNumId w:val="12"/>
  </w:num>
  <w:num w:numId="22">
    <w:abstractNumId w:val="17"/>
  </w:num>
  <w:num w:numId="23">
    <w:abstractNumId w:val="1"/>
  </w:num>
  <w:num w:numId="24">
    <w:abstractNumId w:val="11"/>
  </w:num>
  <w:num w:numId="25">
    <w:abstractNumId w:val="38"/>
  </w:num>
  <w:num w:numId="26">
    <w:abstractNumId w:val="14"/>
  </w:num>
  <w:num w:numId="27">
    <w:abstractNumId w:val="6"/>
  </w:num>
  <w:num w:numId="28">
    <w:abstractNumId w:val="29"/>
  </w:num>
  <w:num w:numId="29">
    <w:abstractNumId w:val="21"/>
  </w:num>
  <w:num w:numId="30">
    <w:abstractNumId w:val="31"/>
  </w:num>
  <w:num w:numId="31">
    <w:abstractNumId w:val="19"/>
  </w:num>
  <w:num w:numId="32">
    <w:abstractNumId w:val="2"/>
  </w:num>
  <w:num w:numId="33">
    <w:abstractNumId w:val="24"/>
  </w:num>
  <w:num w:numId="34">
    <w:abstractNumId w:val="37"/>
  </w:num>
  <w:num w:numId="35">
    <w:abstractNumId w:val="26"/>
  </w:num>
  <w:num w:numId="36">
    <w:abstractNumId w:val="5"/>
  </w:num>
  <w:num w:numId="37">
    <w:abstractNumId w:val="3"/>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3"/>
    <w:rsid w:val="00000EB2"/>
    <w:rsid w:val="00001056"/>
    <w:rsid w:val="00005A1A"/>
    <w:rsid w:val="0001294E"/>
    <w:rsid w:val="00012A3C"/>
    <w:rsid w:val="00012F61"/>
    <w:rsid w:val="00013921"/>
    <w:rsid w:val="000179E0"/>
    <w:rsid w:val="00020A6E"/>
    <w:rsid w:val="00022794"/>
    <w:rsid w:val="00023A18"/>
    <w:rsid w:val="00025DFE"/>
    <w:rsid w:val="0002611D"/>
    <w:rsid w:val="00030B8D"/>
    <w:rsid w:val="00032581"/>
    <w:rsid w:val="000326D2"/>
    <w:rsid w:val="00033457"/>
    <w:rsid w:val="000336D9"/>
    <w:rsid w:val="000337D0"/>
    <w:rsid w:val="0003553F"/>
    <w:rsid w:val="000363A2"/>
    <w:rsid w:val="00040485"/>
    <w:rsid w:val="0004257F"/>
    <w:rsid w:val="00042BB3"/>
    <w:rsid w:val="000437B7"/>
    <w:rsid w:val="00043FFB"/>
    <w:rsid w:val="00046962"/>
    <w:rsid w:val="000512A0"/>
    <w:rsid w:val="0005140C"/>
    <w:rsid w:val="00052834"/>
    <w:rsid w:val="00052E35"/>
    <w:rsid w:val="0005674F"/>
    <w:rsid w:val="000570BE"/>
    <w:rsid w:val="00062171"/>
    <w:rsid w:val="00063D6E"/>
    <w:rsid w:val="00065213"/>
    <w:rsid w:val="00065302"/>
    <w:rsid w:val="00065461"/>
    <w:rsid w:val="00065CC5"/>
    <w:rsid w:val="00066305"/>
    <w:rsid w:val="0007420D"/>
    <w:rsid w:val="000762B2"/>
    <w:rsid w:val="000800A7"/>
    <w:rsid w:val="00083BFE"/>
    <w:rsid w:val="000852AB"/>
    <w:rsid w:val="000864F5"/>
    <w:rsid w:val="00086D85"/>
    <w:rsid w:val="000907C0"/>
    <w:rsid w:val="00091E3B"/>
    <w:rsid w:val="00093109"/>
    <w:rsid w:val="00094AFD"/>
    <w:rsid w:val="0009627A"/>
    <w:rsid w:val="00096A41"/>
    <w:rsid w:val="00097656"/>
    <w:rsid w:val="00097BDA"/>
    <w:rsid w:val="000A3E55"/>
    <w:rsid w:val="000A54C2"/>
    <w:rsid w:val="000A57C3"/>
    <w:rsid w:val="000A614F"/>
    <w:rsid w:val="000B0BFD"/>
    <w:rsid w:val="000B0CD9"/>
    <w:rsid w:val="000B1279"/>
    <w:rsid w:val="000B3322"/>
    <w:rsid w:val="000B36D0"/>
    <w:rsid w:val="000B54B7"/>
    <w:rsid w:val="000B684A"/>
    <w:rsid w:val="000C04A9"/>
    <w:rsid w:val="000C31A2"/>
    <w:rsid w:val="000C36F8"/>
    <w:rsid w:val="000C478F"/>
    <w:rsid w:val="000C5061"/>
    <w:rsid w:val="000C5245"/>
    <w:rsid w:val="000C5388"/>
    <w:rsid w:val="000C626A"/>
    <w:rsid w:val="000C6D83"/>
    <w:rsid w:val="000C7970"/>
    <w:rsid w:val="000D1696"/>
    <w:rsid w:val="000D3A56"/>
    <w:rsid w:val="000D57A8"/>
    <w:rsid w:val="000E076B"/>
    <w:rsid w:val="000E0FDC"/>
    <w:rsid w:val="000E202C"/>
    <w:rsid w:val="000E2DDE"/>
    <w:rsid w:val="000E494C"/>
    <w:rsid w:val="000E4D1E"/>
    <w:rsid w:val="000E58E2"/>
    <w:rsid w:val="000E6B3D"/>
    <w:rsid w:val="000E77A2"/>
    <w:rsid w:val="000E783C"/>
    <w:rsid w:val="000F22F0"/>
    <w:rsid w:val="000F29D1"/>
    <w:rsid w:val="000F3D23"/>
    <w:rsid w:val="000F3E78"/>
    <w:rsid w:val="000F4524"/>
    <w:rsid w:val="000F457D"/>
    <w:rsid w:val="000F4CC4"/>
    <w:rsid w:val="000F6AC0"/>
    <w:rsid w:val="000F7C33"/>
    <w:rsid w:val="00100CDE"/>
    <w:rsid w:val="0010100C"/>
    <w:rsid w:val="001014FB"/>
    <w:rsid w:val="00102ED9"/>
    <w:rsid w:val="00104B31"/>
    <w:rsid w:val="00105373"/>
    <w:rsid w:val="001067EF"/>
    <w:rsid w:val="0011256A"/>
    <w:rsid w:val="00112A85"/>
    <w:rsid w:val="00112B78"/>
    <w:rsid w:val="00113133"/>
    <w:rsid w:val="00114EB0"/>
    <w:rsid w:val="00116ACC"/>
    <w:rsid w:val="00117A1C"/>
    <w:rsid w:val="00120538"/>
    <w:rsid w:val="001222D1"/>
    <w:rsid w:val="0012447D"/>
    <w:rsid w:val="0012636E"/>
    <w:rsid w:val="0012763B"/>
    <w:rsid w:val="00130279"/>
    <w:rsid w:val="00130BCB"/>
    <w:rsid w:val="00130E12"/>
    <w:rsid w:val="00131BD1"/>
    <w:rsid w:val="00131EE8"/>
    <w:rsid w:val="00131F51"/>
    <w:rsid w:val="00132ACD"/>
    <w:rsid w:val="00132D3D"/>
    <w:rsid w:val="00132FBD"/>
    <w:rsid w:val="001336B8"/>
    <w:rsid w:val="00133ABB"/>
    <w:rsid w:val="0013428E"/>
    <w:rsid w:val="00134E10"/>
    <w:rsid w:val="00134EFB"/>
    <w:rsid w:val="0013533F"/>
    <w:rsid w:val="001357F8"/>
    <w:rsid w:val="00136A3D"/>
    <w:rsid w:val="00141E7B"/>
    <w:rsid w:val="00141EA4"/>
    <w:rsid w:val="00143F8C"/>
    <w:rsid w:val="00144CD4"/>
    <w:rsid w:val="00144F37"/>
    <w:rsid w:val="00145228"/>
    <w:rsid w:val="001453B7"/>
    <w:rsid w:val="001465CE"/>
    <w:rsid w:val="00146733"/>
    <w:rsid w:val="00146767"/>
    <w:rsid w:val="00147F74"/>
    <w:rsid w:val="001521BF"/>
    <w:rsid w:val="00152944"/>
    <w:rsid w:val="00152EEE"/>
    <w:rsid w:val="00154BBA"/>
    <w:rsid w:val="001554F0"/>
    <w:rsid w:val="0015559C"/>
    <w:rsid w:val="00155C3A"/>
    <w:rsid w:val="0015657A"/>
    <w:rsid w:val="00156995"/>
    <w:rsid w:val="00160753"/>
    <w:rsid w:val="0016179E"/>
    <w:rsid w:val="00161A09"/>
    <w:rsid w:val="001622FE"/>
    <w:rsid w:val="001628EE"/>
    <w:rsid w:val="00162AD9"/>
    <w:rsid w:val="0017126B"/>
    <w:rsid w:val="0017143D"/>
    <w:rsid w:val="00171790"/>
    <w:rsid w:val="001744BD"/>
    <w:rsid w:val="00174AF5"/>
    <w:rsid w:val="001755FA"/>
    <w:rsid w:val="001758F5"/>
    <w:rsid w:val="001769C6"/>
    <w:rsid w:val="00176E91"/>
    <w:rsid w:val="001774AD"/>
    <w:rsid w:val="00183147"/>
    <w:rsid w:val="00183528"/>
    <w:rsid w:val="00183E0A"/>
    <w:rsid w:val="00184116"/>
    <w:rsid w:val="00184A2C"/>
    <w:rsid w:val="0018583F"/>
    <w:rsid w:val="001866FC"/>
    <w:rsid w:val="00186985"/>
    <w:rsid w:val="001873BA"/>
    <w:rsid w:val="001874D3"/>
    <w:rsid w:val="001907F2"/>
    <w:rsid w:val="001908F2"/>
    <w:rsid w:val="00190A9A"/>
    <w:rsid w:val="0019152D"/>
    <w:rsid w:val="001917F5"/>
    <w:rsid w:val="00191CC7"/>
    <w:rsid w:val="001922DD"/>
    <w:rsid w:val="00193229"/>
    <w:rsid w:val="00195197"/>
    <w:rsid w:val="0019562E"/>
    <w:rsid w:val="00195B47"/>
    <w:rsid w:val="00197FFE"/>
    <w:rsid w:val="001A2816"/>
    <w:rsid w:val="001A5296"/>
    <w:rsid w:val="001A52C2"/>
    <w:rsid w:val="001A57AC"/>
    <w:rsid w:val="001A60C0"/>
    <w:rsid w:val="001A72D8"/>
    <w:rsid w:val="001A7E9A"/>
    <w:rsid w:val="001B01E8"/>
    <w:rsid w:val="001B048C"/>
    <w:rsid w:val="001B0989"/>
    <w:rsid w:val="001B284A"/>
    <w:rsid w:val="001B2AE9"/>
    <w:rsid w:val="001B43F3"/>
    <w:rsid w:val="001C085B"/>
    <w:rsid w:val="001C4529"/>
    <w:rsid w:val="001C4FFC"/>
    <w:rsid w:val="001C5EFE"/>
    <w:rsid w:val="001C636B"/>
    <w:rsid w:val="001C67FC"/>
    <w:rsid w:val="001C69FD"/>
    <w:rsid w:val="001C7E1E"/>
    <w:rsid w:val="001D1E4E"/>
    <w:rsid w:val="001D28CE"/>
    <w:rsid w:val="001D2F7B"/>
    <w:rsid w:val="001D3842"/>
    <w:rsid w:val="001D3CB3"/>
    <w:rsid w:val="001D55D1"/>
    <w:rsid w:val="001D5704"/>
    <w:rsid w:val="001D5864"/>
    <w:rsid w:val="001D6A7C"/>
    <w:rsid w:val="001E0F6D"/>
    <w:rsid w:val="001E1224"/>
    <w:rsid w:val="001E262D"/>
    <w:rsid w:val="001E29EF"/>
    <w:rsid w:val="001E333F"/>
    <w:rsid w:val="001E49EC"/>
    <w:rsid w:val="001E4C24"/>
    <w:rsid w:val="001E622D"/>
    <w:rsid w:val="001F06F2"/>
    <w:rsid w:val="001F14ED"/>
    <w:rsid w:val="001F20B1"/>
    <w:rsid w:val="001F2944"/>
    <w:rsid w:val="001F412D"/>
    <w:rsid w:val="001F447C"/>
    <w:rsid w:val="001F5830"/>
    <w:rsid w:val="001F64E5"/>
    <w:rsid w:val="001F7A5F"/>
    <w:rsid w:val="001F7A7E"/>
    <w:rsid w:val="00200235"/>
    <w:rsid w:val="00200CFB"/>
    <w:rsid w:val="0020153C"/>
    <w:rsid w:val="00202122"/>
    <w:rsid w:val="0020232D"/>
    <w:rsid w:val="00202E23"/>
    <w:rsid w:val="00203292"/>
    <w:rsid w:val="00203620"/>
    <w:rsid w:val="00203A36"/>
    <w:rsid w:val="00204479"/>
    <w:rsid w:val="00204DC9"/>
    <w:rsid w:val="00204E57"/>
    <w:rsid w:val="00206434"/>
    <w:rsid w:val="002071F8"/>
    <w:rsid w:val="0020766E"/>
    <w:rsid w:val="00207A0B"/>
    <w:rsid w:val="002115F8"/>
    <w:rsid w:val="00211A3F"/>
    <w:rsid w:val="00211C63"/>
    <w:rsid w:val="00212624"/>
    <w:rsid w:val="00213A95"/>
    <w:rsid w:val="002150C2"/>
    <w:rsid w:val="0022041F"/>
    <w:rsid w:val="002209D7"/>
    <w:rsid w:val="00221230"/>
    <w:rsid w:val="00221896"/>
    <w:rsid w:val="0022350D"/>
    <w:rsid w:val="00232101"/>
    <w:rsid w:val="002334B8"/>
    <w:rsid w:val="0023547D"/>
    <w:rsid w:val="00241137"/>
    <w:rsid w:val="002419E0"/>
    <w:rsid w:val="00241EE4"/>
    <w:rsid w:val="00242539"/>
    <w:rsid w:val="00242F5F"/>
    <w:rsid w:val="00243EB3"/>
    <w:rsid w:val="00243F5F"/>
    <w:rsid w:val="00244DC9"/>
    <w:rsid w:val="00245732"/>
    <w:rsid w:val="00245D89"/>
    <w:rsid w:val="00246088"/>
    <w:rsid w:val="00246712"/>
    <w:rsid w:val="002476D2"/>
    <w:rsid w:val="00250599"/>
    <w:rsid w:val="00250E7D"/>
    <w:rsid w:val="00251FC8"/>
    <w:rsid w:val="002523FB"/>
    <w:rsid w:val="002534F0"/>
    <w:rsid w:val="00253909"/>
    <w:rsid w:val="00254A89"/>
    <w:rsid w:val="00254CA8"/>
    <w:rsid w:val="0025566E"/>
    <w:rsid w:val="00256B84"/>
    <w:rsid w:val="00256C47"/>
    <w:rsid w:val="0026204A"/>
    <w:rsid w:val="0026263B"/>
    <w:rsid w:val="0026358D"/>
    <w:rsid w:val="00264BCB"/>
    <w:rsid w:val="00265755"/>
    <w:rsid w:val="00270335"/>
    <w:rsid w:val="00273CBF"/>
    <w:rsid w:val="002741E2"/>
    <w:rsid w:val="0027428C"/>
    <w:rsid w:val="00275300"/>
    <w:rsid w:val="00275B78"/>
    <w:rsid w:val="00276403"/>
    <w:rsid w:val="00277620"/>
    <w:rsid w:val="00280C0C"/>
    <w:rsid w:val="00281C8A"/>
    <w:rsid w:val="00281CAF"/>
    <w:rsid w:val="00283C52"/>
    <w:rsid w:val="00284E2D"/>
    <w:rsid w:val="00287CD9"/>
    <w:rsid w:val="0029189B"/>
    <w:rsid w:val="00291DB2"/>
    <w:rsid w:val="00292BE7"/>
    <w:rsid w:val="00293756"/>
    <w:rsid w:val="002947EA"/>
    <w:rsid w:val="002957CE"/>
    <w:rsid w:val="002964D5"/>
    <w:rsid w:val="00296695"/>
    <w:rsid w:val="00296B46"/>
    <w:rsid w:val="00296CBD"/>
    <w:rsid w:val="002A06A7"/>
    <w:rsid w:val="002A16EE"/>
    <w:rsid w:val="002A1B6D"/>
    <w:rsid w:val="002A1F66"/>
    <w:rsid w:val="002A2C66"/>
    <w:rsid w:val="002A5ED8"/>
    <w:rsid w:val="002A5FF2"/>
    <w:rsid w:val="002A67EC"/>
    <w:rsid w:val="002A6879"/>
    <w:rsid w:val="002A7677"/>
    <w:rsid w:val="002A769F"/>
    <w:rsid w:val="002A77D5"/>
    <w:rsid w:val="002B090A"/>
    <w:rsid w:val="002B28F9"/>
    <w:rsid w:val="002B35B5"/>
    <w:rsid w:val="002B4DCB"/>
    <w:rsid w:val="002B4E54"/>
    <w:rsid w:val="002B4FE4"/>
    <w:rsid w:val="002C248D"/>
    <w:rsid w:val="002D0757"/>
    <w:rsid w:val="002D090A"/>
    <w:rsid w:val="002D0941"/>
    <w:rsid w:val="002D2027"/>
    <w:rsid w:val="002D50B1"/>
    <w:rsid w:val="002D56D8"/>
    <w:rsid w:val="002D6495"/>
    <w:rsid w:val="002D68E7"/>
    <w:rsid w:val="002D7320"/>
    <w:rsid w:val="002E588E"/>
    <w:rsid w:val="002F08E2"/>
    <w:rsid w:val="002F1ECB"/>
    <w:rsid w:val="002F2133"/>
    <w:rsid w:val="002F23EF"/>
    <w:rsid w:val="002F4C99"/>
    <w:rsid w:val="002F55E8"/>
    <w:rsid w:val="002F5B0B"/>
    <w:rsid w:val="00301550"/>
    <w:rsid w:val="0030172C"/>
    <w:rsid w:val="003021DD"/>
    <w:rsid w:val="00305269"/>
    <w:rsid w:val="00306026"/>
    <w:rsid w:val="0030618C"/>
    <w:rsid w:val="00306683"/>
    <w:rsid w:val="00307EA4"/>
    <w:rsid w:val="00311E66"/>
    <w:rsid w:val="00312C58"/>
    <w:rsid w:val="00313B14"/>
    <w:rsid w:val="00317B94"/>
    <w:rsid w:val="00320337"/>
    <w:rsid w:val="00320438"/>
    <w:rsid w:val="0032052D"/>
    <w:rsid w:val="00320E85"/>
    <w:rsid w:val="003217BF"/>
    <w:rsid w:val="00321A92"/>
    <w:rsid w:val="0032255F"/>
    <w:rsid w:val="003231BB"/>
    <w:rsid w:val="0032320A"/>
    <w:rsid w:val="00325C09"/>
    <w:rsid w:val="00327049"/>
    <w:rsid w:val="00327F75"/>
    <w:rsid w:val="0033052F"/>
    <w:rsid w:val="00330E02"/>
    <w:rsid w:val="00333DE4"/>
    <w:rsid w:val="003343B7"/>
    <w:rsid w:val="00336DBF"/>
    <w:rsid w:val="00340520"/>
    <w:rsid w:val="00342E96"/>
    <w:rsid w:val="0034382F"/>
    <w:rsid w:val="0034546A"/>
    <w:rsid w:val="003458E8"/>
    <w:rsid w:val="00345DDE"/>
    <w:rsid w:val="0034644C"/>
    <w:rsid w:val="003502B7"/>
    <w:rsid w:val="00351845"/>
    <w:rsid w:val="00352B95"/>
    <w:rsid w:val="00353230"/>
    <w:rsid w:val="003536A8"/>
    <w:rsid w:val="00353E2B"/>
    <w:rsid w:val="00355CBD"/>
    <w:rsid w:val="00356CFB"/>
    <w:rsid w:val="00356DD2"/>
    <w:rsid w:val="00364695"/>
    <w:rsid w:val="00364EF9"/>
    <w:rsid w:val="003676E3"/>
    <w:rsid w:val="00370C83"/>
    <w:rsid w:val="00373A7E"/>
    <w:rsid w:val="003743F8"/>
    <w:rsid w:val="00376E8E"/>
    <w:rsid w:val="00382B64"/>
    <w:rsid w:val="00386936"/>
    <w:rsid w:val="00386F2C"/>
    <w:rsid w:val="00392ED3"/>
    <w:rsid w:val="00393A9C"/>
    <w:rsid w:val="00397D10"/>
    <w:rsid w:val="003A31F4"/>
    <w:rsid w:val="003A32B9"/>
    <w:rsid w:val="003A6405"/>
    <w:rsid w:val="003A6EA1"/>
    <w:rsid w:val="003A7EF9"/>
    <w:rsid w:val="003B2E0B"/>
    <w:rsid w:val="003B2FE7"/>
    <w:rsid w:val="003B4B44"/>
    <w:rsid w:val="003B5BD8"/>
    <w:rsid w:val="003B64E3"/>
    <w:rsid w:val="003B7015"/>
    <w:rsid w:val="003C0426"/>
    <w:rsid w:val="003C0F9D"/>
    <w:rsid w:val="003C1C5B"/>
    <w:rsid w:val="003C2573"/>
    <w:rsid w:val="003C33D3"/>
    <w:rsid w:val="003C57F0"/>
    <w:rsid w:val="003C66DE"/>
    <w:rsid w:val="003C6DDD"/>
    <w:rsid w:val="003C7FD6"/>
    <w:rsid w:val="003D073F"/>
    <w:rsid w:val="003D1AA2"/>
    <w:rsid w:val="003D465C"/>
    <w:rsid w:val="003D47C9"/>
    <w:rsid w:val="003D57DD"/>
    <w:rsid w:val="003D69E9"/>
    <w:rsid w:val="003E038C"/>
    <w:rsid w:val="003E0AC2"/>
    <w:rsid w:val="003E222B"/>
    <w:rsid w:val="003E2D17"/>
    <w:rsid w:val="003E443C"/>
    <w:rsid w:val="003F0CF1"/>
    <w:rsid w:val="003F20F4"/>
    <w:rsid w:val="003F3B51"/>
    <w:rsid w:val="00400207"/>
    <w:rsid w:val="00400BC4"/>
    <w:rsid w:val="00401A06"/>
    <w:rsid w:val="00401DAE"/>
    <w:rsid w:val="0040297E"/>
    <w:rsid w:val="00402FDD"/>
    <w:rsid w:val="00406BB0"/>
    <w:rsid w:val="00407220"/>
    <w:rsid w:val="004077F6"/>
    <w:rsid w:val="00407CF9"/>
    <w:rsid w:val="00412037"/>
    <w:rsid w:val="00412761"/>
    <w:rsid w:val="004128A0"/>
    <w:rsid w:val="004135CF"/>
    <w:rsid w:val="0041460F"/>
    <w:rsid w:val="0041568B"/>
    <w:rsid w:val="004236DF"/>
    <w:rsid w:val="00423D3A"/>
    <w:rsid w:val="00425707"/>
    <w:rsid w:val="00427998"/>
    <w:rsid w:val="00431570"/>
    <w:rsid w:val="00432759"/>
    <w:rsid w:val="0043351C"/>
    <w:rsid w:val="004338E9"/>
    <w:rsid w:val="00433A6E"/>
    <w:rsid w:val="00434657"/>
    <w:rsid w:val="00435173"/>
    <w:rsid w:val="00437ACE"/>
    <w:rsid w:val="00440A0B"/>
    <w:rsid w:val="00441697"/>
    <w:rsid w:val="004421B6"/>
    <w:rsid w:val="00443C11"/>
    <w:rsid w:val="0044745E"/>
    <w:rsid w:val="00450992"/>
    <w:rsid w:val="00451880"/>
    <w:rsid w:val="00451D73"/>
    <w:rsid w:val="004521B7"/>
    <w:rsid w:val="0045286D"/>
    <w:rsid w:val="004562EE"/>
    <w:rsid w:val="00457B10"/>
    <w:rsid w:val="00460F5A"/>
    <w:rsid w:val="00460F6A"/>
    <w:rsid w:val="004622B6"/>
    <w:rsid w:val="00463885"/>
    <w:rsid w:val="0046474C"/>
    <w:rsid w:val="004658B0"/>
    <w:rsid w:val="004664EA"/>
    <w:rsid w:val="0046661B"/>
    <w:rsid w:val="004666F2"/>
    <w:rsid w:val="00470589"/>
    <w:rsid w:val="004779F8"/>
    <w:rsid w:val="00481AD4"/>
    <w:rsid w:val="00482850"/>
    <w:rsid w:val="0048293A"/>
    <w:rsid w:val="00482955"/>
    <w:rsid w:val="00482E03"/>
    <w:rsid w:val="00483DED"/>
    <w:rsid w:val="00483ECF"/>
    <w:rsid w:val="004840E8"/>
    <w:rsid w:val="004850AE"/>
    <w:rsid w:val="00485794"/>
    <w:rsid w:val="00486FA4"/>
    <w:rsid w:val="004878FE"/>
    <w:rsid w:val="00487F2C"/>
    <w:rsid w:val="00491651"/>
    <w:rsid w:val="004926A8"/>
    <w:rsid w:val="00493C87"/>
    <w:rsid w:val="00495C48"/>
    <w:rsid w:val="00497475"/>
    <w:rsid w:val="004A1001"/>
    <w:rsid w:val="004A1415"/>
    <w:rsid w:val="004A22AD"/>
    <w:rsid w:val="004A2CB4"/>
    <w:rsid w:val="004A44E4"/>
    <w:rsid w:val="004A4DD4"/>
    <w:rsid w:val="004A7029"/>
    <w:rsid w:val="004B155B"/>
    <w:rsid w:val="004B18DA"/>
    <w:rsid w:val="004B2063"/>
    <w:rsid w:val="004B21AA"/>
    <w:rsid w:val="004B4E4C"/>
    <w:rsid w:val="004B51AB"/>
    <w:rsid w:val="004B6A34"/>
    <w:rsid w:val="004B727A"/>
    <w:rsid w:val="004B764C"/>
    <w:rsid w:val="004B7C1F"/>
    <w:rsid w:val="004B7EA0"/>
    <w:rsid w:val="004C110D"/>
    <w:rsid w:val="004C21C6"/>
    <w:rsid w:val="004C36BD"/>
    <w:rsid w:val="004C4C28"/>
    <w:rsid w:val="004C5957"/>
    <w:rsid w:val="004C7D70"/>
    <w:rsid w:val="004D088E"/>
    <w:rsid w:val="004D0918"/>
    <w:rsid w:val="004D0EB8"/>
    <w:rsid w:val="004D2DCC"/>
    <w:rsid w:val="004D3CAB"/>
    <w:rsid w:val="004D4774"/>
    <w:rsid w:val="004D5299"/>
    <w:rsid w:val="004E2B96"/>
    <w:rsid w:val="004E3F7B"/>
    <w:rsid w:val="004E4158"/>
    <w:rsid w:val="004E44ED"/>
    <w:rsid w:val="004E4752"/>
    <w:rsid w:val="004E50E7"/>
    <w:rsid w:val="004E5C2F"/>
    <w:rsid w:val="004F0148"/>
    <w:rsid w:val="004F0176"/>
    <w:rsid w:val="004F109B"/>
    <w:rsid w:val="004F122E"/>
    <w:rsid w:val="004F345A"/>
    <w:rsid w:val="004F3501"/>
    <w:rsid w:val="004F36BD"/>
    <w:rsid w:val="004F4CF9"/>
    <w:rsid w:val="004F5B44"/>
    <w:rsid w:val="004F74C1"/>
    <w:rsid w:val="00500A2E"/>
    <w:rsid w:val="00501386"/>
    <w:rsid w:val="00503219"/>
    <w:rsid w:val="00503FF9"/>
    <w:rsid w:val="00505AB0"/>
    <w:rsid w:val="00505EE7"/>
    <w:rsid w:val="00507720"/>
    <w:rsid w:val="00507A02"/>
    <w:rsid w:val="00510EC2"/>
    <w:rsid w:val="005134A1"/>
    <w:rsid w:val="00513FCD"/>
    <w:rsid w:val="005170D3"/>
    <w:rsid w:val="00517AF3"/>
    <w:rsid w:val="00520305"/>
    <w:rsid w:val="005204AB"/>
    <w:rsid w:val="00521910"/>
    <w:rsid w:val="005257ED"/>
    <w:rsid w:val="00525CA2"/>
    <w:rsid w:val="005277D8"/>
    <w:rsid w:val="00531047"/>
    <w:rsid w:val="00532198"/>
    <w:rsid w:val="00533081"/>
    <w:rsid w:val="0053326D"/>
    <w:rsid w:val="005345A9"/>
    <w:rsid w:val="0053568B"/>
    <w:rsid w:val="00536609"/>
    <w:rsid w:val="00536774"/>
    <w:rsid w:val="005368A2"/>
    <w:rsid w:val="0053696C"/>
    <w:rsid w:val="00537206"/>
    <w:rsid w:val="005378A7"/>
    <w:rsid w:val="005410B7"/>
    <w:rsid w:val="00541971"/>
    <w:rsid w:val="005422EE"/>
    <w:rsid w:val="005424A4"/>
    <w:rsid w:val="005428C8"/>
    <w:rsid w:val="005462E7"/>
    <w:rsid w:val="005466E8"/>
    <w:rsid w:val="005479B3"/>
    <w:rsid w:val="00551315"/>
    <w:rsid w:val="0055188D"/>
    <w:rsid w:val="00552498"/>
    <w:rsid w:val="00553B9F"/>
    <w:rsid w:val="005548BA"/>
    <w:rsid w:val="00554B01"/>
    <w:rsid w:val="00555389"/>
    <w:rsid w:val="00557AAD"/>
    <w:rsid w:val="00557AE8"/>
    <w:rsid w:val="00560CB0"/>
    <w:rsid w:val="00561A48"/>
    <w:rsid w:val="00562110"/>
    <w:rsid w:val="00562225"/>
    <w:rsid w:val="00563F9B"/>
    <w:rsid w:val="005648E5"/>
    <w:rsid w:val="00565246"/>
    <w:rsid w:val="005656B3"/>
    <w:rsid w:val="005671B6"/>
    <w:rsid w:val="00567327"/>
    <w:rsid w:val="005675ED"/>
    <w:rsid w:val="0057185C"/>
    <w:rsid w:val="00572371"/>
    <w:rsid w:val="0057271B"/>
    <w:rsid w:val="00573006"/>
    <w:rsid w:val="00574BF6"/>
    <w:rsid w:val="00575728"/>
    <w:rsid w:val="00575DA1"/>
    <w:rsid w:val="00576F18"/>
    <w:rsid w:val="005770A2"/>
    <w:rsid w:val="00581507"/>
    <w:rsid w:val="0058310A"/>
    <w:rsid w:val="005837FC"/>
    <w:rsid w:val="00583DAE"/>
    <w:rsid w:val="005846BD"/>
    <w:rsid w:val="00584DAA"/>
    <w:rsid w:val="00590C4D"/>
    <w:rsid w:val="00591012"/>
    <w:rsid w:val="00591ABB"/>
    <w:rsid w:val="005944E8"/>
    <w:rsid w:val="00594A2C"/>
    <w:rsid w:val="005950D0"/>
    <w:rsid w:val="00595BAA"/>
    <w:rsid w:val="00596F34"/>
    <w:rsid w:val="00597538"/>
    <w:rsid w:val="005975BA"/>
    <w:rsid w:val="005975BD"/>
    <w:rsid w:val="005979E2"/>
    <w:rsid w:val="005A0022"/>
    <w:rsid w:val="005A1CD8"/>
    <w:rsid w:val="005A2921"/>
    <w:rsid w:val="005A2962"/>
    <w:rsid w:val="005A2A87"/>
    <w:rsid w:val="005A2CD1"/>
    <w:rsid w:val="005A3D63"/>
    <w:rsid w:val="005A3DCB"/>
    <w:rsid w:val="005A5DD1"/>
    <w:rsid w:val="005A6537"/>
    <w:rsid w:val="005A745A"/>
    <w:rsid w:val="005A78DE"/>
    <w:rsid w:val="005B0D72"/>
    <w:rsid w:val="005B1126"/>
    <w:rsid w:val="005B1151"/>
    <w:rsid w:val="005B14C1"/>
    <w:rsid w:val="005B1F1C"/>
    <w:rsid w:val="005B264D"/>
    <w:rsid w:val="005B29E6"/>
    <w:rsid w:val="005B2C9E"/>
    <w:rsid w:val="005B4CBF"/>
    <w:rsid w:val="005B4EA1"/>
    <w:rsid w:val="005B4F3D"/>
    <w:rsid w:val="005B60DB"/>
    <w:rsid w:val="005B632C"/>
    <w:rsid w:val="005C04F3"/>
    <w:rsid w:val="005C0525"/>
    <w:rsid w:val="005C0953"/>
    <w:rsid w:val="005C1F69"/>
    <w:rsid w:val="005C28BC"/>
    <w:rsid w:val="005C6480"/>
    <w:rsid w:val="005D03EB"/>
    <w:rsid w:val="005D0779"/>
    <w:rsid w:val="005D0F97"/>
    <w:rsid w:val="005D2101"/>
    <w:rsid w:val="005D247B"/>
    <w:rsid w:val="005D2972"/>
    <w:rsid w:val="005D29E4"/>
    <w:rsid w:val="005D4234"/>
    <w:rsid w:val="005D54BA"/>
    <w:rsid w:val="005D5B32"/>
    <w:rsid w:val="005D5F56"/>
    <w:rsid w:val="005D60DE"/>
    <w:rsid w:val="005D77A8"/>
    <w:rsid w:val="005D79D6"/>
    <w:rsid w:val="005E0310"/>
    <w:rsid w:val="005E0FBD"/>
    <w:rsid w:val="005E11DF"/>
    <w:rsid w:val="005E1210"/>
    <w:rsid w:val="005E1DC2"/>
    <w:rsid w:val="005E28BC"/>
    <w:rsid w:val="005E3122"/>
    <w:rsid w:val="005E417F"/>
    <w:rsid w:val="005E478C"/>
    <w:rsid w:val="005E47AB"/>
    <w:rsid w:val="005E57C5"/>
    <w:rsid w:val="005E6392"/>
    <w:rsid w:val="005E6F3A"/>
    <w:rsid w:val="005F085E"/>
    <w:rsid w:val="005F1621"/>
    <w:rsid w:val="005F1EA0"/>
    <w:rsid w:val="005F234C"/>
    <w:rsid w:val="005F4ECC"/>
    <w:rsid w:val="005F4F33"/>
    <w:rsid w:val="005F67A9"/>
    <w:rsid w:val="005F7F33"/>
    <w:rsid w:val="00600AD8"/>
    <w:rsid w:val="00600C6F"/>
    <w:rsid w:val="00601C6C"/>
    <w:rsid w:val="00602742"/>
    <w:rsid w:val="00602C68"/>
    <w:rsid w:val="0060426A"/>
    <w:rsid w:val="006044C6"/>
    <w:rsid w:val="006048FC"/>
    <w:rsid w:val="00605579"/>
    <w:rsid w:val="00606A33"/>
    <w:rsid w:val="0060739A"/>
    <w:rsid w:val="00607E3E"/>
    <w:rsid w:val="006104B3"/>
    <w:rsid w:val="00610885"/>
    <w:rsid w:val="00613B64"/>
    <w:rsid w:val="0061483C"/>
    <w:rsid w:val="00614F20"/>
    <w:rsid w:val="006156BD"/>
    <w:rsid w:val="006156FD"/>
    <w:rsid w:val="0061612B"/>
    <w:rsid w:val="00616530"/>
    <w:rsid w:val="00620286"/>
    <w:rsid w:val="006215FC"/>
    <w:rsid w:val="006225A4"/>
    <w:rsid w:val="00622B0E"/>
    <w:rsid w:val="0062587D"/>
    <w:rsid w:val="00627E5A"/>
    <w:rsid w:val="0063042C"/>
    <w:rsid w:val="006306BA"/>
    <w:rsid w:val="00630A0A"/>
    <w:rsid w:val="00632579"/>
    <w:rsid w:val="00632E6D"/>
    <w:rsid w:val="00633E6F"/>
    <w:rsid w:val="0063406B"/>
    <w:rsid w:val="006377F1"/>
    <w:rsid w:val="00641030"/>
    <w:rsid w:val="00643FCE"/>
    <w:rsid w:val="006441B0"/>
    <w:rsid w:val="00645589"/>
    <w:rsid w:val="00646793"/>
    <w:rsid w:val="00647907"/>
    <w:rsid w:val="006506E8"/>
    <w:rsid w:val="00650733"/>
    <w:rsid w:val="00650F39"/>
    <w:rsid w:val="00651B89"/>
    <w:rsid w:val="0065316D"/>
    <w:rsid w:val="006547E0"/>
    <w:rsid w:val="00654F1F"/>
    <w:rsid w:val="00656216"/>
    <w:rsid w:val="00656494"/>
    <w:rsid w:val="00660405"/>
    <w:rsid w:val="00662033"/>
    <w:rsid w:val="006652FF"/>
    <w:rsid w:val="006708F0"/>
    <w:rsid w:val="00670F32"/>
    <w:rsid w:val="00671DD3"/>
    <w:rsid w:val="0067257F"/>
    <w:rsid w:val="00672AE0"/>
    <w:rsid w:val="00673197"/>
    <w:rsid w:val="006762AC"/>
    <w:rsid w:val="006779AE"/>
    <w:rsid w:val="00682979"/>
    <w:rsid w:val="00683DA3"/>
    <w:rsid w:val="006861B0"/>
    <w:rsid w:val="00686F5D"/>
    <w:rsid w:val="00687128"/>
    <w:rsid w:val="0069104B"/>
    <w:rsid w:val="00691BB4"/>
    <w:rsid w:val="00693125"/>
    <w:rsid w:val="00694AFE"/>
    <w:rsid w:val="00695092"/>
    <w:rsid w:val="006976AA"/>
    <w:rsid w:val="006A05BB"/>
    <w:rsid w:val="006A1034"/>
    <w:rsid w:val="006A2377"/>
    <w:rsid w:val="006A349C"/>
    <w:rsid w:val="006A4155"/>
    <w:rsid w:val="006A4AD7"/>
    <w:rsid w:val="006A5342"/>
    <w:rsid w:val="006B2835"/>
    <w:rsid w:val="006B350D"/>
    <w:rsid w:val="006B3A6C"/>
    <w:rsid w:val="006B4650"/>
    <w:rsid w:val="006B59E2"/>
    <w:rsid w:val="006B5D3B"/>
    <w:rsid w:val="006B65EF"/>
    <w:rsid w:val="006C0ADC"/>
    <w:rsid w:val="006C16C1"/>
    <w:rsid w:val="006C1AFD"/>
    <w:rsid w:val="006C219E"/>
    <w:rsid w:val="006C4866"/>
    <w:rsid w:val="006C5A09"/>
    <w:rsid w:val="006C6A77"/>
    <w:rsid w:val="006D04B3"/>
    <w:rsid w:val="006D0B5B"/>
    <w:rsid w:val="006D24E8"/>
    <w:rsid w:val="006D4492"/>
    <w:rsid w:val="006D5FAA"/>
    <w:rsid w:val="006D7C78"/>
    <w:rsid w:val="006E2A73"/>
    <w:rsid w:val="006E4C1B"/>
    <w:rsid w:val="006E5C28"/>
    <w:rsid w:val="006E68A0"/>
    <w:rsid w:val="006E7F12"/>
    <w:rsid w:val="006F0167"/>
    <w:rsid w:val="006F1917"/>
    <w:rsid w:val="006F1F47"/>
    <w:rsid w:val="006F3AEC"/>
    <w:rsid w:val="006F70E6"/>
    <w:rsid w:val="006F7EE8"/>
    <w:rsid w:val="007018FB"/>
    <w:rsid w:val="00702202"/>
    <w:rsid w:val="0070316B"/>
    <w:rsid w:val="00703596"/>
    <w:rsid w:val="00703CC0"/>
    <w:rsid w:val="0070403B"/>
    <w:rsid w:val="00704939"/>
    <w:rsid w:val="00705235"/>
    <w:rsid w:val="00706CD3"/>
    <w:rsid w:val="0071053C"/>
    <w:rsid w:val="00710808"/>
    <w:rsid w:val="0071217E"/>
    <w:rsid w:val="00713549"/>
    <w:rsid w:val="00716235"/>
    <w:rsid w:val="0071663B"/>
    <w:rsid w:val="00717295"/>
    <w:rsid w:val="007201D7"/>
    <w:rsid w:val="0072040C"/>
    <w:rsid w:val="007214A8"/>
    <w:rsid w:val="007223C9"/>
    <w:rsid w:val="00722CC4"/>
    <w:rsid w:val="00723496"/>
    <w:rsid w:val="00723A87"/>
    <w:rsid w:val="00723C36"/>
    <w:rsid w:val="0072447A"/>
    <w:rsid w:val="0072537F"/>
    <w:rsid w:val="00725EEE"/>
    <w:rsid w:val="00730253"/>
    <w:rsid w:val="00731373"/>
    <w:rsid w:val="0073242A"/>
    <w:rsid w:val="00733455"/>
    <w:rsid w:val="00734218"/>
    <w:rsid w:val="00737DF8"/>
    <w:rsid w:val="00740154"/>
    <w:rsid w:val="0074488E"/>
    <w:rsid w:val="00746BED"/>
    <w:rsid w:val="00747607"/>
    <w:rsid w:val="0075059D"/>
    <w:rsid w:val="00750925"/>
    <w:rsid w:val="0075452D"/>
    <w:rsid w:val="007553C1"/>
    <w:rsid w:val="007565E8"/>
    <w:rsid w:val="007573CC"/>
    <w:rsid w:val="00760658"/>
    <w:rsid w:val="0076154E"/>
    <w:rsid w:val="00761C6A"/>
    <w:rsid w:val="0076286D"/>
    <w:rsid w:val="007642DB"/>
    <w:rsid w:val="007644C6"/>
    <w:rsid w:val="00764EB8"/>
    <w:rsid w:val="00764FF7"/>
    <w:rsid w:val="00765D74"/>
    <w:rsid w:val="00766BEB"/>
    <w:rsid w:val="007734BC"/>
    <w:rsid w:val="0077589D"/>
    <w:rsid w:val="00775F22"/>
    <w:rsid w:val="00775F2C"/>
    <w:rsid w:val="0077650C"/>
    <w:rsid w:val="00776562"/>
    <w:rsid w:val="00776DD2"/>
    <w:rsid w:val="00777D5A"/>
    <w:rsid w:val="00780BD0"/>
    <w:rsid w:val="0078412F"/>
    <w:rsid w:val="007869A1"/>
    <w:rsid w:val="00792AD1"/>
    <w:rsid w:val="007953C5"/>
    <w:rsid w:val="0079556E"/>
    <w:rsid w:val="00797CF3"/>
    <w:rsid w:val="007A01E5"/>
    <w:rsid w:val="007A148A"/>
    <w:rsid w:val="007A152E"/>
    <w:rsid w:val="007A2175"/>
    <w:rsid w:val="007A44E5"/>
    <w:rsid w:val="007B1D29"/>
    <w:rsid w:val="007B3FB1"/>
    <w:rsid w:val="007B4559"/>
    <w:rsid w:val="007B55DD"/>
    <w:rsid w:val="007B5BB2"/>
    <w:rsid w:val="007B7B5B"/>
    <w:rsid w:val="007C184E"/>
    <w:rsid w:val="007C22E6"/>
    <w:rsid w:val="007C401B"/>
    <w:rsid w:val="007D1587"/>
    <w:rsid w:val="007D341E"/>
    <w:rsid w:val="007D3A2E"/>
    <w:rsid w:val="007D4020"/>
    <w:rsid w:val="007D50B9"/>
    <w:rsid w:val="007D56C1"/>
    <w:rsid w:val="007E0ABE"/>
    <w:rsid w:val="007E16B5"/>
    <w:rsid w:val="007E4202"/>
    <w:rsid w:val="007E4A0D"/>
    <w:rsid w:val="007E5DB9"/>
    <w:rsid w:val="007F29B2"/>
    <w:rsid w:val="007F2F95"/>
    <w:rsid w:val="007F5280"/>
    <w:rsid w:val="007F5357"/>
    <w:rsid w:val="007F54FE"/>
    <w:rsid w:val="007F55EE"/>
    <w:rsid w:val="007F6DBB"/>
    <w:rsid w:val="008022B2"/>
    <w:rsid w:val="00804FAA"/>
    <w:rsid w:val="008072C2"/>
    <w:rsid w:val="00807E4E"/>
    <w:rsid w:val="00810088"/>
    <w:rsid w:val="00810E40"/>
    <w:rsid w:val="00811DAF"/>
    <w:rsid w:val="00812628"/>
    <w:rsid w:val="008128BD"/>
    <w:rsid w:val="00813552"/>
    <w:rsid w:val="008151BA"/>
    <w:rsid w:val="0081538C"/>
    <w:rsid w:val="0081546D"/>
    <w:rsid w:val="008163A7"/>
    <w:rsid w:val="00816C65"/>
    <w:rsid w:val="008204ED"/>
    <w:rsid w:val="00820770"/>
    <w:rsid w:val="0082078A"/>
    <w:rsid w:val="008217EF"/>
    <w:rsid w:val="008219CC"/>
    <w:rsid w:val="008240EB"/>
    <w:rsid w:val="00824C44"/>
    <w:rsid w:val="00827E96"/>
    <w:rsid w:val="00830EB1"/>
    <w:rsid w:val="00831F83"/>
    <w:rsid w:val="00833AA4"/>
    <w:rsid w:val="00836365"/>
    <w:rsid w:val="00840766"/>
    <w:rsid w:val="008414AD"/>
    <w:rsid w:val="008414E1"/>
    <w:rsid w:val="0084177C"/>
    <w:rsid w:val="00841DDF"/>
    <w:rsid w:val="008436F6"/>
    <w:rsid w:val="00843CD5"/>
    <w:rsid w:val="00845905"/>
    <w:rsid w:val="008512A1"/>
    <w:rsid w:val="008516D3"/>
    <w:rsid w:val="0085267F"/>
    <w:rsid w:val="00854417"/>
    <w:rsid w:val="00854624"/>
    <w:rsid w:val="00855236"/>
    <w:rsid w:val="00855639"/>
    <w:rsid w:val="00855780"/>
    <w:rsid w:val="00855D98"/>
    <w:rsid w:val="008563D2"/>
    <w:rsid w:val="00856615"/>
    <w:rsid w:val="00861198"/>
    <w:rsid w:val="008617A6"/>
    <w:rsid w:val="00861FC1"/>
    <w:rsid w:val="00865163"/>
    <w:rsid w:val="008676B0"/>
    <w:rsid w:val="00867C12"/>
    <w:rsid w:val="008704BC"/>
    <w:rsid w:val="008708DF"/>
    <w:rsid w:val="00871F50"/>
    <w:rsid w:val="008750BF"/>
    <w:rsid w:val="0087733A"/>
    <w:rsid w:val="00877812"/>
    <w:rsid w:val="00877FE2"/>
    <w:rsid w:val="0088108C"/>
    <w:rsid w:val="00882606"/>
    <w:rsid w:val="00883460"/>
    <w:rsid w:val="00883AE4"/>
    <w:rsid w:val="00884F60"/>
    <w:rsid w:val="00892234"/>
    <w:rsid w:val="008953D1"/>
    <w:rsid w:val="00896A06"/>
    <w:rsid w:val="008A03C7"/>
    <w:rsid w:val="008A0499"/>
    <w:rsid w:val="008A30A5"/>
    <w:rsid w:val="008A348A"/>
    <w:rsid w:val="008A42C7"/>
    <w:rsid w:val="008A4D43"/>
    <w:rsid w:val="008A6E61"/>
    <w:rsid w:val="008A70E8"/>
    <w:rsid w:val="008A75EB"/>
    <w:rsid w:val="008A7B16"/>
    <w:rsid w:val="008B0115"/>
    <w:rsid w:val="008B1BB7"/>
    <w:rsid w:val="008B58C9"/>
    <w:rsid w:val="008B6D85"/>
    <w:rsid w:val="008B7025"/>
    <w:rsid w:val="008B7A0F"/>
    <w:rsid w:val="008C0A15"/>
    <w:rsid w:val="008C23F0"/>
    <w:rsid w:val="008C28D1"/>
    <w:rsid w:val="008C3B7C"/>
    <w:rsid w:val="008C6924"/>
    <w:rsid w:val="008C6991"/>
    <w:rsid w:val="008C6EEB"/>
    <w:rsid w:val="008D02AC"/>
    <w:rsid w:val="008D1BFB"/>
    <w:rsid w:val="008D26EE"/>
    <w:rsid w:val="008D42CB"/>
    <w:rsid w:val="008D65EF"/>
    <w:rsid w:val="008E016E"/>
    <w:rsid w:val="008E4A15"/>
    <w:rsid w:val="008E5B88"/>
    <w:rsid w:val="008E6221"/>
    <w:rsid w:val="008E62EE"/>
    <w:rsid w:val="008E7ED5"/>
    <w:rsid w:val="008F2667"/>
    <w:rsid w:val="008F35D1"/>
    <w:rsid w:val="008F55B6"/>
    <w:rsid w:val="008F55DA"/>
    <w:rsid w:val="008F67BE"/>
    <w:rsid w:val="008F6C8E"/>
    <w:rsid w:val="008F6C98"/>
    <w:rsid w:val="008F6CCB"/>
    <w:rsid w:val="008F7053"/>
    <w:rsid w:val="008F7910"/>
    <w:rsid w:val="008F7B30"/>
    <w:rsid w:val="0090031D"/>
    <w:rsid w:val="00902023"/>
    <w:rsid w:val="009029E9"/>
    <w:rsid w:val="009040BB"/>
    <w:rsid w:val="0090438B"/>
    <w:rsid w:val="00905CA2"/>
    <w:rsid w:val="00906AD2"/>
    <w:rsid w:val="009103C8"/>
    <w:rsid w:val="009116AE"/>
    <w:rsid w:val="00912158"/>
    <w:rsid w:val="00914C24"/>
    <w:rsid w:val="00915BEE"/>
    <w:rsid w:val="009166B5"/>
    <w:rsid w:val="009215B0"/>
    <w:rsid w:val="0092186E"/>
    <w:rsid w:val="0092237B"/>
    <w:rsid w:val="00922535"/>
    <w:rsid w:val="009231B1"/>
    <w:rsid w:val="009231D3"/>
    <w:rsid w:val="0092625A"/>
    <w:rsid w:val="009263B8"/>
    <w:rsid w:val="00926735"/>
    <w:rsid w:val="009271BA"/>
    <w:rsid w:val="00927347"/>
    <w:rsid w:val="0093003D"/>
    <w:rsid w:val="009304BC"/>
    <w:rsid w:val="009315D3"/>
    <w:rsid w:val="00931C8C"/>
    <w:rsid w:val="009329DE"/>
    <w:rsid w:val="00933429"/>
    <w:rsid w:val="009356A6"/>
    <w:rsid w:val="00941951"/>
    <w:rsid w:val="00941C0F"/>
    <w:rsid w:val="009432B8"/>
    <w:rsid w:val="0094419A"/>
    <w:rsid w:val="00944DC6"/>
    <w:rsid w:val="00950BBF"/>
    <w:rsid w:val="0095390E"/>
    <w:rsid w:val="009541CE"/>
    <w:rsid w:val="009548F5"/>
    <w:rsid w:val="00954EC3"/>
    <w:rsid w:val="009568FF"/>
    <w:rsid w:val="0096742E"/>
    <w:rsid w:val="009679E7"/>
    <w:rsid w:val="00967A98"/>
    <w:rsid w:val="0097019E"/>
    <w:rsid w:val="00973A8A"/>
    <w:rsid w:val="00977C38"/>
    <w:rsid w:val="00981F41"/>
    <w:rsid w:val="009820E5"/>
    <w:rsid w:val="009829E5"/>
    <w:rsid w:val="00982FB7"/>
    <w:rsid w:val="009833E7"/>
    <w:rsid w:val="00984CD2"/>
    <w:rsid w:val="009851B4"/>
    <w:rsid w:val="0098620F"/>
    <w:rsid w:val="009869D1"/>
    <w:rsid w:val="00987356"/>
    <w:rsid w:val="00990EFB"/>
    <w:rsid w:val="00992BE7"/>
    <w:rsid w:val="00993629"/>
    <w:rsid w:val="00994EF4"/>
    <w:rsid w:val="00995B2F"/>
    <w:rsid w:val="009961F1"/>
    <w:rsid w:val="009969DC"/>
    <w:rsid w:val="00996CF0"/>
    <w:rsid w:val="00997D84"/>
    <w:rsid w:val="009A0231"/>
    <w:rsid w:val="009A0DD1"/>
    <w:rsid w:val="009A1146"/>
    <w:rsid w:val="009A11EB"/>
    <w:rsid w:val="009A1407"/>
    <w:rsid w:val="009A25FF"/>
    <w:rsid w:val="009A266E"/>
    <w:rsid w:val="009A283E"/>
    <w:rsid w:val="009A2D60"/>
    <w:rsid w:val="009A341F"/>
    <w:rsid w:val="009A481C"/>
    <w:rsid w:val="009A62D3"/>
    <w:rsid w:val="009A72C0"/>
    <w:rsid w:val="009B291F"/>
    <w:rsid w:val="009B2D01"/>
    <w:rsid w:val="009B6755"/>
    <w:rsid w:val="009B7DE3"/>
    <w:rsid w:val="009B7DEE"/>
    <w:rsid w:val="009B7E60"/>
    <w:rsid w:val="009C0B9C"/>
    <w:rsid w:val="009C107D"/>
    <w:rsid w:val="009C120D"/>
    <w:rsid w:val="009C2CAA"/>
    <w:rsid w:val="009C453C"/>
    <w:rsid w:val="009D08FC"/>
    <w:rsid w:val="009D148A"/>
    <w:rsid w:val="009D1B37"/>
    <w:rsid w:val="009D1BAE"/>
    <w:rsid w:val="009D1CEF"/>
    <w:rsid w:val="009D2099"/>
    <w:rsid w:val="009D35CA"/>
    <w:rsid w:val="009D49CE"/>
    <w:rsid w:val="009D562A"/>
    <w:rsid w:val="009D7A77"/>
    <w:rsid w:val="009E0C4E"/>
    <w:rsid w:val="009E14CE"/>
    <w:rsid w:val="009E1A90"/>
    <w:rsid w:val="009E2522"/>
    <w:rsid w:val="009E25C1"/>
    <w:rsid w:val="009E27A2"/>
    <w:rsid w:val="009E3BDE"/>
    <w:rsid w:val="009E3D4B"/>
    <w:rsid w:val="009E3F3D"/>
    <w:rsid w:val="009F0050"/>
    <w:rsid w:val="009F0839"/>
    <w:rsid w:val="009F202B"/>
    <w:rsid w:val="009F237E"/>
    <w:rsid w:val="009F23F8"/>
    <w:rsid w:val="009F2F31"/>
    <w:rsid w:val="009F306E"/>
    <w:rsid w:val="009F4D2D"/>
    <w:rsid w:val="00A013EE"/>
    <w:rsid w:val="00A027AF"/>
    <w:rsid w:val="00A034D9"/>
    <w:rsid w:val="00A0534A"/>
    <w:rsid w:val="00A10318"/>
    <w:rsid w:val="00A11227"/>
    <w:rsid w:val="00A112B0"/>
    <w:rsid w:val="00A1160E"/>
    <w:rsid w:val="00A11960"/>
    <w:rsid w:val="00A12573"/>
    <w:rsid w:val="00A128B9"/>
    <w:rsid w:val="00A128E3"/>
    <w:rsid w:val="00A13320"/>
    <w:rsid w:val="00A13393"/>
    <w:rsid w:val="00A14209"/>
    <w:rsid w:val="00A160A6"/>
    <w:rsid w:val="00A16AC0"/>
    <w:rsid w:val="00A16E3E"/>
    <w:rsid w:val="00A204DF"/>
    <w:rsid w:val="00A205A7"/>
    <w:rsid w:val="00A20F6F"/>
    <w:rsid w:val="00A2117C"/>
    <w:rsid w:val="00A24F19"/>
    <w:rsid w:val="00A34060"/>
    <w:rsid w:val="00A35AFF"/>
    <w:rsid w:val="00A368DC"/>
    <w:rsid w:val="00A36D49"/>
    <w:rsid w:val="00A36E4A"/>
    <w:rsid w:val="00A3731E"/>
    <w:rsid w:val="00A43302"/>
    <w:rsid w:val="00A435B8"/>
    <w:rsid w:val="00A43B42"/>
    <w:rsid w:val="00A4505D"/>
    <w:rsid w:val="00A451C9"/>
    <w:rsid w:val="00A45226"/>
    <w:rsid w:val="00A46C58"/>
    <w:rsid w:val="00A50410"/>
    <w:rsid w:val="00A5466C"/>
    <w:rsid w:val="00A55778"/>
    <w:rsid w:val="00A57F55"/>
    <w:rsid w:val="00A600F1"/>
    <w:rsid w:val="00A61BF7"/>
    <w:rsid w:val="00A61CEB"/>
    <w:rsid w:val="00A652E7"/>
    <w:rsid w:val="00A65D4D"/>
    <w:rsid w:val="00A662A9"/>
    <w:rsid w:val="00A70640"/>
    <w:rsid w:val="00A70D75"/>
    <w:rsid w:val="00A725A9"/>
    <w:rsid w:val="00A7435B"/>
    <w:rsid w:val="00A803AF"/>
    <w:rsid w:val="00A81056"/>
    <w:rsid w:val="00A827A7"/>
    <w:rsid w:val="00A82B7C"/>
    <w:rsid w:val="00A84BE5"/>
    <w:rsid w:val="00A859FF"/>
    <w:rsid w:val="00A85DA3"/>
    <w:rsid w:val="00A86CE1"/>
    <w:rsid w:val="00A87A61"/>
    <w:rsid w:val="00A9016A"/>
    <w:rsid w:val="00A9078D"/>
    <w:rsid w:val="00A912E9"/>
    <w:rsid w:val="00A91DF6"/>
    <w:rsid w:val="00A96C62"/>
    <w:rsid w:val="00AA0D56"/>
    <w:rsid w:val="00AA151D"/>
    <w:rsid w:val="00AA18EA"/>
    <w:rsid w:val="00AA6568"/>
    <w:rsid w:val="00AA66C3"/>
    <w:rsid w:val="00AA75F2"/>
    <w:rsid w:val="00AB1395"/>
    <w:rsid w:val="00AB33BF"/>
    <w:rsid w:val="00AB3F96"/>
    <w:rsid w:val="00AB4F5E"/>
    <w:rsid w:val="00AB576F"/>
    <w:rsid w:val="00AB5B49"/>
    <w:rsid w:val="00AB5ED6"/>
    <w:rsid w:val="00AB686A"/>
    <w:rsid w:val="00AB6F7B"/>
    <w:rsid w:val="00AB70BF"/>
    <w:rsid w:val="00AB7F6D"/>
    <w:rsid w:val="00AC0D02"/>
    <w:rsid w:val="00AC18D8"/>
    <w:rsid w:val="00AC3B55"/>
    <w:rsid w:val="00AC3D2F"/>
    <w:rsid w:val="00AC4040"/>
    <w:rsid w:val="00AC62F2"/>
    <w:rsid w:val="00AC685F"/>
    <w:rsid w:val="00AC7910"/>
    <w:rsid w:val="00AD1792"/>
    <w:rsid w:val="00AD2A2B"/>
    <w:rsid w:val="00AD7B96"/>
    <w:rsid w:val="00AE07A3"/>
    <w:rsid w:val="00AE1B6C"/>
    <w:rsid w:val="00AE2EBF"/>
    <w:rsid w:val="00AE3708"/>
    <w:rsid w:val="00AE4126"/>
    <w:rsid w:val="00AE497B"/>
    <w:rsid w:val="00AE61BD"/>
    <w:rsid w:val="00AE633E"/>
    <w:rsid w:val="00AE788E"/>
    <w:rsid w:val="00AF02BE"/>
    <w:rsid w:val="00AF0709"/>
    <w:rsid w:val="00AF2701"/>
    <w:rsid w:val="00AF36B2"/>
    <w:rsid w:val="00AF3B1A"/>
    <w:rsid w:val="00AF496B"/>
    <w:rsid w:val="00AF5F42"/>
    <w:rsid w:val="00B0118F"/>
    <w:rsid w:val="00B02C79"/>
    <w:rsid w:val="00B03362"/>
    <w:rsid w:val="00B065E2"/>
    <w:rsid w:val="00B07CB5"/>
    <w:rsid w:val="00B07DB6"/>
    <w:rsid w:val="00B10F6A"/>
    <w:rsid w:val="00B11946"/>
    <w:rsid w:val="00B146C3"/>
    <w:rsid w:val="00B14BD7"/>
    <w:rsid w:val="00B22BF3"/>
    <w:rsid w:val="00B22EB3"/>
    <w:rsid w:val="00B23F69"/>
    <w:rsid w:val="00B25A00"/>
    <w:rsid w:val="00B30C26"/>
    <w:rsid w:val="00B32DA5"/>
    <w:rsid w:val="00B33868"/>
    <w:rsid w:val="00B3455B"/>
    <w:rsid w:val="00B34DBA"/>
    <w:rsid w:val="00B36675"/>
    <w:rsid w:val="00B37112"/>
    <w:rsid w:val="00B42BF3"/>
    <w:rsid w:val="00B4382B"/>
    <w:rsid w:val="00B4509A"/>
    <w:rsid w:val="00B452E0"/>
    <w:rsid w:val="00B46084"/>
    <w:rsid w:val="00B475EE"/>
    <w:rsid w:val="00B4765F"/>
    <w:rsid w:val="00B47734"/>
    <w:rsid w:val="00B47C37"/>
    <w:rsid w:val="00B515F8"/>
    <w:rsid w:val="00B53B61"/>
    <w:rsid w:val="00B545CF"/>
    <w:rsid w:val="00B61BFF"/>
    <w:rsid w:val="00B62D9C"/>
    <w:rsid w:val="00B6405D"/>
    <w:rsid w:val="00B6455A"/>
    <w:rsid w:val="00B708A4"/>
    <w:rsid w:val="00B71B82"/>
    <w:rsid w:val="00B7257F"/>
    <w:rsid w:val="00B72694"/>
    <w:rsid w:val="00B742FD"/>
    <w:rsid w:val="00B74371"/>
    <w:rsid w:val="00B76A99"/>
    <w:rsid w:val="00B77C49"/>
    <w:rsid w:val="00B819D8"/>
    <w:rsid w:val="00B81D7A"/>
    <w:rsid w:val="00B821BD"/>
    <w:rsid w:val="00B843D5"/>
    <w:rsid w:val="00B84C2A"/>
    <w:rsid w:val="00B84F2D"/>
    <w:rsid w:val="00B856EE"/>
    <w:rsid w:val="00B8607B"/>
    <w:rsid w:val="00B87DAA"/>
    <w:rsid w:val="00B91584"/>
    <w:rsid w:val="00B944B3"/>
    <w:rsid w:val="00B97CB0"/>
    <w:rsid w:val="00BA0DF0"/>
    <w:rsid w:val="00BA170C"/>
    <w:rsid w:val="00BA1E4A"/>
    <w:rsid w:val="00BA2FDB"/>
    <w:rsid w:val="00BA3420"/>
    <w:rsid w:val="00BA35DC"/>
    <w:rsid w:val="00BA5D6F"/>
    <w:rsid w:val="00BA708B"/>
    <w:rsid w:val="00BB0767"/>
    <w:rsid w:val="00BB289A"/>
    <w:rsid w:val="00BB4BA7"/>
    <w:rsid w:val="00BB6A20"/>
    <w:rsid w:val="00BB733C"/>
    <w:rsid w:val="00BB76EA"/>
    <w:rsid w:val="00BB7C09"/>
    <w:rsid w:val="00BC1928"/>
    <w:rsid w:val="00BC1E16"/>
    <w:rsid w:val="00BC280F"/>
    <w:rsid w:val="00BC3713"/>
    <w:rsid w:val="00BC3979"/>
    <w:rsid w:val="00BC4C18"/>
    <w:rsid w:val="00BC5F0A"/>
    <w:rsid w:val="00BC676D"/>
    <w:rsid w:val="00BD10BE"/>
    <w:rsid w:val="00BD1227"/>
    <w:rsid w:val="00BD5820"/>
    <w:rsid w:val="00BE2585"/>
    <w:rsid w:val="00BE2E82"/>
    <w:rsid w:val="00BE34FA"/>
    <w:rsid w:val="00BE412D"/>
    <w:rsid w:val="00BE5519"/>
    <w:rsid w:val="00BE5F11"/>
    <w:rsid w:val="00BF04F0"/>
    <w:rsid w:val="00BF182E"/>
    <w:rsid w:val="00BF62AA"/>
    <w:rsid w:val="00BF6BD4"/>
    <w:rsid w:val="00BF72F9"/>
    <w:rsid w:val="00BF7509"/>
    <w:rsid w:val="00C026DD"/>
    <w:rsid w:val="00C03730"/>
    <w:rsid w:val="00C03E1E"/>
    <w:rsid w:val="00C04550"/>
    <w:rsid w:val="00C04D6E"/>
    <w:rsid w:val="00C07B1A"/>
    <w:rsid w:val="00C1107B"/>
    <w:rsid w:val="00C12908"/>
    <w:rsid w:val="00C12A05"/>
    <w:rsid w:val="00C15B1B"/>
    <w:rsid w:val="00C16739"/>
    <w:rsid w:val="00C1734A"/>
    <w:rsid w:val="00C22EE9"/>
    <w:rsid w:val="00C23100"/>
    <w:rsid w:val="00C231F9"/>
    <w:rsid w:val="00C25956"/>
    <w:rsid w:val="00C27470"/>
    <w:rsid w:val="00C33276"/>
    <w:rsid w:val="00C3422F"/>
    <w:rsid w:val="00C34CA9"/>
    <w:rsid w:val="00C34E58"/>
    <w:rsid w:val="00C35750"/>
    <w:rsid w:val="00C35988"/>
    <w:rsid w:val="00C423EB"/>
    <w:rsid w:val="00C4270D"/>
    <w:rsid w:val="00C42C92"/>
    <w:rsid w:val="00C42D8F"/>
    <w:rsid w:val="00C44950"/>
    <w:rsid w:val="00C44D68"/>
    <w:rsid w:val="00C45AF5"/>
    <w:rsid w:val="00C46A12"/>
    <w:rsid w:val="00C46EEF"/>
    <w:rsid w:val="00C47890"/>
    <w:rsid w:val="00C512FE"/>
    <w:rsid w:val="00C51A21"/>
    <w:rsid w:val="00C51DDC"/>
    <w:rsid w:val="00C52774"/>
    <w:rsid w:val="00C54FFA"/>
    <w:rsid w:val="00C5738D"/>
    <w:rsid w:val="00C636B4"/>
    <w:rsid w:val="00C666CE"/>
    <w:rsid w:val="00C66E08"/>
    <w:rsid w:val="00C66F27"/>
    <w:rsid w:val="00C701D3"/>
    <w:rsid w:val="00C71D07"/>
    <w:rsid w:val="00C73573"/>
    <w:rsid w:val="00C759BC"/>
    <w:rsid w:val="00C76C18"/>
    <w:rsid w:val="00C76DBF"/>
    <w:rsid w:val="00C77BF1"/>
    <w:rsid w:val="00C801C7"/>
    <w:rsid w:val="00C80343"/>
    <w:rsid w:val="00C813C0"/>
    <w:rsid w:val="00C82AB8"/>
    <w:rsid w:val="00C82D9F"/>
    <w:rsid w:val="00C840F0"/>
    <w:rsid w:val="00C84A88"/>
    <w:rsid w:val="00C84E6A"/>
    <w:rsid w:val="00C84FB3"/>
    <w:rsid w:val="00C873D5"/>
    <w:rsid w:val="00C87559"/>
    <w:rsid w:val="00C87C35"/>
    <w:rsid w:val="00C97307"/>
    <w:rsid w:val="00C97A69"/>
    <w:rsid w:val="00CA15E1"/>
    <w:rsid w:val="00CA3ED3"/>
    <w:rsid w:val="00CA4348"/>
    <w:rsid w:val="00CA4FB7"/>
    <w:rsid w:val="00CA792B"/>
    <w:rsid w:val="00CB051A"/>
    <w:rsid w:val="00CB0B49"/>
    <w:rsid w:val="00CB1A5C"/>
    <w:rsid w:val="00CB1FC2"/>
    <w:rsid w:val="00CB636F"/>
    <w:rsid w:val="00CC0D6A"/>
    <w:rsid w:val="00CC120D"/>
    <w:rsid w:val="00CC1C3B"/>
    <w:rsid w:val="00CC5EBD"/>
    <w:rsid w:val="00CC7757"/>
    <w:rsid w:val="00CC7D55"/>
    <w:rsid w:val="00CD0CDA"/>
    <w:rsid w:val="00CD2498"/>
    <w:rsid w:val="00CD2BF3"/>
    <w:rsid w:val="00CD35A3"/>
    <w:rsid w:val="00CD417B"/>
    <w:rsid w:val="00CD41CC"/>
    <w:rsid w:val="00CD5361"/>
    <w:rsid w:val="00CD7530"/>
    <w:rsid w:val="00CD79D8"/>
    <w:rsid w:val="00CD7B53"/>
    <w:rsid w:val="00CE1A01"/>
    <w:rsid w:val="00CE3811"/>
    <w:rsid w:val="00CE4639"/>
    <w:rsid w:val="00CF08CB"/>
    <w:rsid w:val="00CF27A6"/>
    <w:rsid w:val="00CF51CF"/>
    <w:rsid w:val="00D003D2"/>
    <w:rsid w:val="00D007F7"/>
    <w:rsid w:val="00D00A09"/>
    <w:rsid w:val="00D0271B"/>
    <w:rsid w:val="00D04C70"/>
    <w:rsid w:val="00D05AC3"/>
    <w:rsid w:val="00D05F42"/>
    <w:rsid w:val="00D061A3"/>
    <w:rsid w:val="00D10439"/>
    <w:rsid w:val="00D10DA5"/>
    <w:rsid w:val="00D12289"/>
    <w:rsid w:val="00D14AAD"/>
    <w:rsid w:val="00D168DD"/>
    <w:rsid w:val="00D17E1B"/>
    <w:rsid w:val="00D20339"/>
    <w:rsid w:val="00D21E36"/>
    <w:rsid w:val="00D227F0"/>
    <w:rsid w:val="00D2332D"/>
    <w:rsid w:val="00D233DC"/>
    <w:rsid w:val="00D23975"/>
    <w:rsid w:val="00D24B3C"/>
    <w:rsid w:val="00D26396"/>
    <w:rsid w:val="00D26ED5"/>
    <w:rsid w:val="00D27278"/>
    <w:rsid w:val="00D27517"/>
    <w:rsid w:val="00D30240"/>
    <w:rsid w:val="00D317C9"/>
    <w:rsid w:val="00D32789"/>
    <w:rsid w:val="00D33578"/>
    <w:rsid w:val="00D34DB8"/>
    <w:rsid w:val="00D35F32"/>
    <w:rsid w:val="00D37A0A"/>
    <w:rsid w:val="00D37BC0"/>
    <w:rsid w:val="00D408F2"/>
    <w:rsid w:val="00D409C6"/>
    <w:rsid w:val="00D40B7D"/>
    <w:rsid w:val="00D42718"/>
    <w:rsid w:val="00D427CA"/>
    <w:rsid w:val="00D4280F"/>
    <w:rsid w:val="00D43A13"/>
    <w:rsid w:val="00D45D30"/>
    <w:rsid w:val="00D4708B"/>
    <w:rsid w:val="00D530CD"/>
    <w:rsid w:val="00D5400C"/>
    <w:rsid w:val="00D545CA"/>
    <w:rsid w:val="00D56CAF"/>
    <w:rsid w:val="00D62515"/>
    <w:rsid w:val="00D62A20"/>
    <w:rsid w:val="00D62CEC"/>
    <w:rsid w:val="00D63F4C"/>
    <w:rsid w:val="00D664D7"/>
    <w:rsid w:val="00D66644"/>
    <w:rsid w:val="00D67CBF"/>
    <w:rsid w:val="00D67DE5"/>
    <w:rsid w:val="00D7086F"/>
    <w:rsid w:val="00D73AFC"/>
    <w:rsid w:val="00D73D88"/>
    <w:rsid w:val="00D758EE"/>
    <w:rsid w:val="00D77EB6"/>
    <w:rsid w:val="00D8172A"/>
    <w:rsid w:val="00D835D1"/>
    <w:rsid w:val="00D84417"/>
    <w:rsid w:val="00D84D96"/>
    <w:rsid w:val="00D87A91"/>
    <w:rsid w:val="00D935A8"/>
    <w:rsid w:val="00D96C22"/>
    <w:rsid w:val="00D97D3D"/>
    <w:rsid w:val="00DA121A"/>
    <w:rsid w:val="00DA1FFA"/>
    <w:rsid w:val="00DA5C47"/>
    <w:rsid w:val="00DA629A"/>
    <w:rsid w:val="00DA75CF"/>
    <w:rsid w:val="00DA78AC"/>
    <w:rsid w:val="00DB0FAA"/>
    <w:rsid w:val="00DB0FF0"/>
    <w:rsid w:val="00DB2EDE"/>
    <w:rsid w:val="00DB72D0"/>
    <w:rsid w:val="00DC0927"/>
    <w:rsid w:val="00DC0FD9"/>
    <w:rsid w:val="00DC0FFD"/>
    <w:rsid w:val="00DC2817"/>
    <w:rsid w:val="00DC7A4A"/>
    <w:rsid w:val="00DC7DE1"/>
    <w:rsid w:val="00DD12E0"/>
    <w:rsid w:val="00DD384F"/>
    <w:rsid w:val="00DD3854"/>
    <w:rsid w:val="00DD402C"/>
    <w:rsid w:val="00DD6364"/>
    <w:rsid w:val="00DE055E"/>
    <w:rsid w:val="00DE0E28"/>
    <w:rsid w:val="00DE1D7F"/>
    <w:rsid w:val="00DE59D8"/>
    <w:rsid w:val="00DE637F"/>
    <w:rsid w:val="00DE6710"/>
    <w:rsid w:val="00DF07AF"/>
    <w:rsid w:val="00DF281E"/>
    <w:rsid w:val="00DF4176"/>
    <w:rsid w:val="00DF500D"/>
    <w:rsid w:val="00DF580F"/>
    <w:rsid w:val="00E00B06"/>
    <w:rsid w:val="00E02633"/>
    <w:rsid w:val="00E02E5B"/>
    <w:rsid w:val="00E02F91"/>
    <w:rsid w:val="00E04072"/>
    <w:rsid w:val="00E04A57"/>
    <w:rsid w:val="00E06FFE"/>
    <w:rsid w:val="00E10DD8"/>
    <w:rsid w:val="00E1121C"/>
    <w:rsid w:val="00E13BE6"/>
    <w:rsid w:val="00E178C9"/>
    <w:rsid w:val="00E2125A"/>
    <w:rsid w:val="00E22CFA"/>
    <w:rsid w:val="00E22F54"/>
    <w:rsid w:val="00E239FE"/>
    <w:rsid w:val="00E24936"/>
    <w:rsid w:val="00E24A17"/>
    <w:rsid w:val="00E3178F"/>
    <w:rsid w:val="00E32954"/>
    <w:rsid w:val="00E35317"/>
    <w:rsid w:val="00E36752"/>
    <w:rsid w:val="00E40A0C"/>
    <w:rsid w:val="00E40CEE"/>
    <w:rsid w:val="00E4439D"/>
    <w:rsid w:val="00E45A4C"/>
    <w:rsid w:val="00E45B04"/>
    <w:rsid w:val="00E46CE7"/>
    <w:rsid w:val="00E472B7"/>
    <w:rsid w:val="00E50BF7"/>
    <w:rsid w:val="00E51CF6"/>
    <w:rsid w:val="00E53D32"/>
    <w:rsid w:val="00E56548"/>
    <w:rsid w:val="00E57BD8"/>
    <w:rsid w:val="00E61646"/>
    <w:rsid w:val="00E622FD"/>
    <w:rsid w:val="00E62748"/>
    <w:rsid w:val="00E6306D"/>
    <w:rsid w:val="00E63D8E"/>
    <w:rsid w:val="00E63F02"/>
    <w:rsid w:val="00E66612"/>
    <w:rsid w:val="00E66D98"/>
    <w:rsid w:val="00E6750C"/>
    <w:rsid w:val="00E7032E"/>
    <w:rsid w:val="00E70713"/>
    <w:rsid w:val="00E70A19"/>
    <w:rsid w:val="00E72D24"/>
    <w:rsid w:val="00E72E70"/>
    <w:rsid w:val="00E73BB1"/>
    <w:rsid w:val="00E747DB"/>
    <w:rsid w:val="00E74A33"/>
    <w:rsid w:val="00E754F3"/>
    <w:rsid w:val="00E8128A"/>
    <w:rsid w:val="00E81A41"/>
    <w:rsid w:val="00E8202F"/>
    <w:rsid w:val="00E8274C"/>
    <w:rsid w:val="00E85CD4"/>
    <w:rsid w:val="00E872FE"/>
    <w:rsid w:val="00E8754D"/>
    <w:rsid w:val="00E87ABA"/>
    <w:rsid w:val="00E87D4F"/>
    <w:rsid w:val="00E87E1F"/>
    <w:rsid w:val="00E9095E"/>
    <w:rsid w:val="00E93CB1"/>
    <w:rsid w:val="00E95374"/>
    <w:rsid w:val="00E95B30"/>
    <w:rsid w:val="00E9621F"/>
    <w:rsid w:val="00E966BA"/>
    <w:rsid w:val="00EA1271"/>
    <w:rsid w:val="00EA2793"/>
    <w:rsid w:val="00EA39D7"/>
    <w:rsid w:val="00EA4D03"/>
    <w:rsid w:val="00EA5719"/>
    <w:rsid w:val="00EA6728"/>
    <w:rsid w:val="00EB000D"/>
    <w:rsid w:val="00EB01D6"/>
    <w:rsid w:val="00EB09A2"/>
    <w:rsid w:val="00EB0B23"/>
    <w:rsid w:val="00EB1F76"/>
    <w:rsid w:val="00EB2301"/>
    <w:rsid w:val="00EB375B"/>
    <w:rsid w:val="00EB3B06"/>
    <w:rsid w:val="00EB4A6F"/>
    <w:rsid w:val="00EB65D5"/>
    <w:rsid w:val="00EC071A"/>
    <w:rsid w:val="00EC12D4"/>
    <w:rsid w:val="00EC1804"/>
    <w:rsid w:val="00EC33A0"/>
    <w:rsid w:val="00EC3E84"/>
    <w:rsid w:val="00EC442A"/>
    <w:rsid w:val="00EC4439"/>
    <w:rsid w:val="00EC6BAB"/>
    <w:rsid w:val="00ED0C69"/>
    <w:rsid w:val="00ED5083"/>
    <w:rsid w:val="00ED53FF"/>
    <w:rsid w:val="00ED58E7"/>
    <w:rsid w:val="00ED79A1"/>
    <w:rsid w:val="00ED7A5D"/>
    <w:rsid w:val="00EE078E"/>
    <w:rsid w:val="00EE1673"/>
    <w:rsid w:val="00EE1B71"/>
    <w:rsid w:val="00EE302F"/>
    <w:rsid w:val="00EE582F"/>
    <w:rsid w:val="00EE6F0F"/>
    <w:rsid w:val="00EF081D"/>
    <w:rsid w:val="00EF1A9C"/>
    <w:rsid w:val="00EF1C7F"/>
    <w:rsid w:val="00EF20A7"/>
    <w:rsid w:val="00EF3127"/>
    <w:rsid w:val="00EF60D8"/>
    <w:rsid w:val="00EF648C"/>
    <w:rsid w:val="00EF77C7"/>
    <w:rsid w:val="00F0088B"/>
    <w:rsid w:val="00F00E33"/>
    <w:rsid w:val="00F0187F"/>
    <w:rsid w:val="00F059CE"/>
    <w:rsid w:val="00F064D8"/>
    <w:rsid w:val="00F066F9"/>
    <w:rsid w:val="00F07536"/>
    <w:rsid w:val="00F075B9"/>
    <w:rsid w:val="00F07F2F"/>
    <w:rsid w:val="00F11B6C"/>
    <w:rsid w:val="00F12CD2"/>
    <w:rsid w:val="00F14957"/>
    <w:rsid w:val="00F16F92"/>
    <w:rsid w:val="00F17330"/>
    <w:rsid w:val="00F20147"/>
    <w:rsid w:val="00F21DEC"/>
    <w:rsid w:val="00F22650"/>
    <w:rsid w:val="00F23E56"/>
    <w:rsid w:val="00F23E8D"/>
    <w:rsid w:val="00F25D8C"/>
    <w:rsid w:val="00F26442"/>
    <w:rsid w:val="00F27CF7"/>
    <w:rsid w:val="00F30B96"/>
    <w:rsid w:val="00F365C5"/>
    <w:rsid w:val="00F36C6A"/>
    <w:rsid w:val="00F40A71"/>
    <w:rsid w:val="00F43B5E"/>
    <w:rsid w:val="00F46275"/>
    <w:rsid w:val="00F47304"/>
    <w:rsid w:val="00F47E94"/>
    <w:rsid w:val="00F50B1F"/>
    <w:rsid w:val="00F5408F"/>
    <w:rsid w:val="00F54236"/>
    <w:rsid w:val="00F556E3"/>
    <w:rsid w:val="00F560F8"/>
    <w:rsid w:val="00F60CE6"/>
    <w:rsid w:val="00F60F16"/>
    <w:rsid w:val="00F62535"/>
    <w:rsid w:val="00F64DE5"/>
    <w:rsid w:val="00F66B30"/>
    <w:rsid w:val="00F7030E"/>
    <w:rsid w:val="00F70809"/>
    <w:rsid w:val="00F7082E"/>
    <w:rsid w:val="00F71E91"/>
    <w:rsid w:val="00F72BBB"/>
    <w:rsid w:val="00F73B80"/>
    <w:rsid w:val="00F73C07"/>
    <w:rsid w:val="00F74C02"/>
    <w:rsid w:val="00F74E27"/>
    <w:rsid w:val="00F75182"/>
    <w:rsid w:val="00F752F8"/>
    <w:rsid w:val="00F75F31"/>
    <w:rsid w:val="00F761A0"/>
    <w:rsid w:val="00F8003E"/>
    <w:rsid w:val="00F80C78"/>
    <w:rsid w:val="00F82737"/>
    <w:rsid w:val="00F8321B"/>
    <w:rsid w:val="00F85047"/>
    <w:rsid w:val="00F86AE8"/>
    <w:rsid w:val="00F878D7"/>
    <w:rsid w:val="00F917CF"/>
    <w:rsid w:val="00F91861"/>
    <w:rsid w:val="00F91B5F"/>
    <w:rsid w:val="00F92232"/>
    <w:rsid w:val="00F923CC"/>
    <w:rsid w:val="00F94DFD"/>
    <w:rsid w:val="00FA2B35"/>
    <w:rsid w:val="00FA5988"/>
    <w:rsid w:val="00FA5B33"/>
    <w:rsid w:val="00FA68BF"/>
    <w:rsid w:val="00FA68EB"/>
    <w:rsid w:val="00FB0674"/>
    <w:rsid w:val="00FB14E2"/>
    <w:rsid w:val="00FB233F"/>
    <w:rsid w:val="00FB3052"/>
    <w:rsid w:val="00FB372F"/>
    <w:rsid w:val="00FB3F4C"/>
    <w:rsid w:val="00FB3F85"/>
    <w:rsid w:val="00FB4932"/>
    <w:rsid w:val="00FB57EA"/>
    <w:rsid w:val="00FB6BE3"/>
    <w:rsid w:val="00FB7A02"/>
    <w:rsid w:val="00FB7BDD"/>
    <w:rsid w:val="00FC072C"/>
    <w:rsid w:val="00FC21CE"/>
    <w:rsid w:val="00FC59F1"/>
    <w:rsid w:val="00FC6410"/>
    <w:rsid w:val="00FD046D"/>
    <w:rsid w:val="00FD0F18"/>
    <w:rsid w:val="00FD4114"/>
    <w:rsid w:val="00FD5D8D"/>
    <w:rsid w:val="00FD6FB2"/>
    <w:rsid w:val="00FE160C"/>
    <w:rsid w:val="00FE200D"/>
    <w:rsid w:val="00FE5BB6"/>
    <w:rsid w:val="00FE7A2E"/>
    <w:rsid w:val="00FF2BA0"/>
    <w:rsid w:val="00FF365E"/>
    <w:rsid w:val="00FF459F"/>
    <w:rsid w:val="00FF5ADB"/>
    <w:rsid w:val="00FF60C2"/>
    <w:rsid w:val="00FF63AD"/>
    <w:rsid w:val="00FF6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40F61"/>
  <w15:docId w15:val="{9D17DAD1-3A47-47DC-B017-D329D12C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6EA"/>
    <w:rPr>
      <w:sz w:val="24"/>
      <w:szCs w:val="24"/>
    </w:rPr>
  </w:style>
  <w:style w:type="paragraph" w:styleId="Heading1">
    <w:name w:val="heading 1"/>
    <w:basedOn w:val="Normal"/>
    <w:qFormat/>
    <w:rsid w:val="005B4C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20B1"/>
    <w:pPr>
      <w:tabs>
        <w:tab w:val="center" w:pos="4320"/>
        <w:tab w:val="right" w:pos="8640"/>
      </w:tabs>
    </w:pPr>
  </w:style>
  <w:style w:type="paragraph" w:styleId="Footer">
    <w:name w:val="footer"/>
    <w:basedOn w:val="Normal"/>
    <w:link w:val="FooterChar"/>
    <w:uiPriority w:val="99"/>
    <w:rsid w:val="001F20B1"/>
    <w:pPr>
      <w:tabs>
        <w:tab w:val="center" w:pos="4320"/>
        <w:tab w:val="right" w:pos="8640"/>
      </w:tabs>
    </w:pPr>
  </w:style>
  <w:style w:type="character" w:styleId="PageNumber">
    <w:name w:val="page number"/>
    <w:basedOn w:val="DefaultParagraphFont"/>
    <w:rsid w:val="001F20B1"/>
  </w:style>
  <w:style w:type="table" w:styleId="TableGrid">
    <w:name w:val="Table Grid"/>
    <w:basedOn w:val="TableNormal"/>
    <w:rsid w:val="0057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931C8C"/>
    <w:pPr>
      <w:spacing w:after="160" w:line="240" w:lineRule="exact"/>
    </w:pPr>
    <w:rPr>
      <w:rFonts w:ascii="Verdana" w:hAnsi="Verdana"/>
      <w:sz w:val="20"/>
      <w:szCs w:val="20"/>
    </w:rPr>
  </w:style>
  <w:style w:type="character" w:customStyle="1" w:styleId="HeaderChar">
    <w:name w:val="Header Char"/>
    <w:link w:val="Header"/>
    <w:uiPriority w:val="99"/>
    <w:rsid w:val="009D08FC"/>
    <w:rPr>
      <w:sz w:val="24"/>
      <w:szCs w:val="24"/>
    </w:rPr>
  </w:style>
  <w:style w:type="paragraph" w:styleId="BodyTextIndent">
    <w:name w:val="Body Text Indent"/>
    <w:basedOn w:val="Normal"/>
    <w:link w:val="BodyTextIndentChar"/>
    <w:rsid w:val="00065213"/>
    <w:pPr>
      <w:spacing w:after="120"/>
      <w:ind w:left="360"/>
    </w:pPr>
    <w:rPr>
      <w:sz w:val="20"/>
      <w:szCs w:val="20"/>
    </w:rPr>
  </w:style>
  <w:style w:type="character" w:customStyle="1" w:styleId="BodyTextIndentChar">
    <w:name w:val="Body Text Indent Char"/>
    <w:basedOn w:val="DefaultParagraphFont"/>
    <w:link w:val="BodyTextIndent"/>
    <w:rsid w:val="00065213"/>
  </w:style>
  <w:style w:type="character" w:customStyle="1" w:styleId="FooterChar">
    <w:name w:val="Footer Char"/>
    <w:link w:val="Footer"/>
    <w:uiPriority w:val="99"/>
    <w:rsid w:val="00495C48"/>
    <w:rPr>
      <w:sz w:val="24"/>
      <w:szCs w:val="24"/>
    </w:rPr>
  </w:style>
  <w:style w:type="character" w:styleId="Emphasis">
    <w:name w:val="Emphasis"/>
    <w:qFormat/>
    <w:rsid w:val="0012763B"/>
    <w:rPr>
      <w:i/>
      <w:iCs/>
    </w:rPr>
  </w:style>
  <w:style w:type="paragraph" w:styleId="BalloonText">
    <w:name w:val="Balloon Text"/>
    <w:basedOn w:val="Normal"/>
    <w:link w:val="BalloonTextChar"/>
    <w:rsid w:val="00A0534A"/>
    <w:rPr>
      <w:rFonts w:ascii="Tahoma" w:hAnsi="Tahoma" w:cs="Tahoma"/>
      <w:sz w:val="16"/>
      <w:szCs w:val="16"/>
    </w:rPr>
  </w:style>
  <w:style w:type="paragraph" w:customStyle="1" w:styleId="CharCharCharCharCharCharChar">
    <w:name w:val="Char Char Char Char Char Char Char"/>
    <w:basedOn w:val="Normal"/>
    <w:semiHidden/>
    <w:rsid w:val="00D758EE"/>
    <w:pPr>
      <w:pageBreakBefore/>
      <w:spacing w:before="100" w:beforeAutospacing="1" w:after="100" w:afterAutospacing="1"/>
    </w:pPr>
    <w:rPr>
      <w:rFonts w:ascii="Tahoma" w:hAnsi="Tahoma"/>
      <w:sz w:val="20"/>
      <w:szCs w:val="20"/>
    </w:rPr>
  </w:style>
  <w:style w:type="paragraph" w:customStyle="1" w:styleId="CharCharChar">
    <w:name w:val="Char Char Char"/>
    <w:basedOn w:val="Normal"/>
    <w:semiHidden/>
    <w:rsid w:val="00950BBF"/>
    <w:pPr>
      <w:pageBreakBefore/>
      <w:spacing w:before="100" w:beforeAutospacing="1" w:after="100" w:afterAutospacing="1"/>
    </w:pPr>
    <w:rPr>
      <w:rFonts w:ascii="Tahoma" w:hAnsi="Tahoma"/>
      <w:sz w:val="20"/>
      <w:szCs w:val="20"/>
    </w:rPr>
  </w:style>
  <w:style w:type="paragraph" w:customStyle="1" w:styleId="CharChar1">
    <w:name w:val="Char Char1"/>
    <w:basedOn w:val="Normal"/>
    <w:semiHidden/>
    <w:rsid w:val="00D24B3C"/>
    <w:pPr>
      <w:pageBreakBefore/>
      <w:spacing w:before="100" w:beforeAutospacing="1" w:after="100" w:afterAutospacing="1"/>
    </w:pPr>
    <w:rPr>
      <w:rFonts w:ascii="Tahoma" w:hAnsi="Tahoma"/>
      <w:sz w:val="20"/>
      <w:szCs w:val="20"/>
    </w:rPr>
  </w:style>
  <w:style w:type="paragraph" w:styleId="BodyText3">
    <w:name w:val="Body Text 3"/>
    <w:basedOn w:val="Normal"/>
    <w:link w:val="BodyText3Char"/>
    <w:uiPriority w:val="99"/>
    <w:unhideWhenUsed/>
    <w:rsid w:val="00320337"/>
    <w:pPr>
      <w:spacing w:after="120"/>
    </w:pPr>
    <w:rPr>
      <w:sz w:val="16"/>
      <w:szCs w:val="16"/>
    </w:rPr>
  </w:style>
  <w:style w:type="character" w:customStyle="1" w:styleId="BodyText3Char">
    <w:name w:val="Body Text 3 Char"/>
    <w:link w:val="BodyText3"/>
    <w:uiPriority w:val="99"/>
    <w:rsid w:val="00320337"/>
    <w:rPr>
      <w:sz w:val="16"/>
      <w:szCs w:val="16"/>
    </w:rPr>
  </w:style>
  <w:style w:type="paragraph" w:styleId="ListParagraph">
    <w:name w:val="List Paragraph"/>
    <w:basedOn w:val="Normal"/>
    <w:link w:val="ListParagraphChar"/>
    <w:uiPriority w:val="34"/>
    <w:qFormat/>
    <w:rsid w:val="00565246"/>
    <w:pPr>
      <w:ind w:left="720"/>
      <w:contextualSpacing/>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5257ED"/>
    <w:pPr>
      <w:spacing w:before="100" w:beforeAutospacing="1" w:after="100" w:afterAutospacing="1"/>
    </w:pPr>
  </w:style>
  <w:style w:type="paragraph" w:customStyle="1" w:styleId="CharChar4CharCharCharChar">
    <w:name w:val="Char Char4 Char Char Char Char"/>
    <w:basedOn w:val="DocumentMap"/>
    <w:autoRedefine/>
    <w:rsid w:val="00E04072"/>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semiHidden/>
    <w:unhideWhenUsed/>
    <w:rsid w:val="00E04072"/>
    <w:rPr>
      <w:rFonts w:ascii="Segoe UI" w:hAnsi="Segoe UI" w:cs="Segoe UI"/>
      <w:sz w:val="16"/>
      <w:szCs w:val="16"/>
    </w:rPr>
  </w:style>
  <w:style w:type="character" w:customStyle="1" w:styleId="DocumentMapChar">
    <w:name w:val="Document Map Char"/>
    <w:basedOn w:val="DefaultParagraphFont"/>
    <w:link w:val="DocumentMap"/>
    <w:semiHidden/>
    <w:rsid w:val="00E04072"/>
    <w:rPr>
      <w:rFonts w:ascii="Segoe UI" w:hAnsi="Segoe UI" w:cs="Segoe UI"/>
      <w:sz w:val="16"/>
      <w:szCs w:val="16"/>
    </w:rPr>
  </w:style>
  <w:style w:type="paragraph" w:customStyle="1" w:styleId="CharChar4CharCharCharChar0">
    <w:name w:val="Char Char4 Char Char Char Char"/>
    <w:basedOn w:val="DocumentMap"/>
    <w:autoRedefine/>
    <w:rsid w:val="00113133"/>
    <w:pPr>
      <w:widowControl w:val="0"/>
      <w:shd w:val="clear" w:color="auto" w:fill="000080"/>
      <w:jc w:val="both"/>
    </w:pPr>
    <w:rPr>
      <w:rFonts w:ascii="Tahoma" w:eastAsia="SimSun" w:hAnsi="Tahoma" w:cs="Times New Roman"/>
      <w:kern w:val="2"/>
      <w:sz w:val="24"/>
      <w:szCs w:val="24"/>
      <w:lang w:eastAsia="zh-CN"/>
    </w:rPr>
  </w:style>
  <w:style w:type="paragraph" w:customStyle="1" w:styleId="CharChar4CharCharCharChar1">
    <w:name w:val="Char Char4 Char Char Char Char"/>
    <w:basedOn w:val="DocumentMap"/>
    <w:autoRedefine/>
    <w:rsid w:val="00BF62AA"/>
    <w:pPr>
      <w:widowControl w:val="0"/>
      <w:shd w:val="clear" w:color="auto" w:fill="000080"/>
      <w:jc w:val="both"/>
    </w:pPr>
    <w:rPr>
      <w:rFonts w:ascii="Tahoma" w:eastAsia="SimSun" w:hAnsi="Tahoma" w:cs="Times New Roman"/>
      <w:kern w:val="2"/>
      <w:sz w:val="24"/>
      <w:szCs w:val="24"/>
      <w:lang w:eastAsia="zh-CN"/>
    </w:rPr>
  </w:style>
  <w:style w:type="paragraph" w:customStyle="1" w:styleId="CharChar4CharCharCharChar2">
    <w:name w:val="Char Char4 Char Char Char Char"/>
    <w:basedOn w:val="DocumentMap"/>
    <w:autoRedefine/>
    <w:rsid w:val="00B74371"/>
    <w:pPr>
      <w:widowControl w:val="0"/>
      <w:shd w:val="clear" w:color="auto" w:fill="000080"/>
      <w:jc w:val="both"/>
    </w:pPr>
    <w:rPr>
      <w:rFonts w:ascii="Tahoma" w:eastAsia="SimSun" w:hAnsi="Tahoma" w:cs="Times New Roman"/>
      <w:kern w:val="2"/>
      <w:sz w:val="24"/>
      <w:szCs w:val="24"/>
      <w:lang w:eastAsia="zh-CN"/>
    </w:rPr>
  </w:style>
  <w:style w:type="paragraph" w:customStyle="1" w:styleId="CharChar4CharCharCharChar3">
    <w:name w:val="Char Char4 Char Char Char Char"/>
    <w:basedOn w:val="DocumentMap"/>
    <w:autoRedefine/>
    <w:rsid w:val="00CB636F"/>
    <w:pPr>
      <w:widowControl w:val="0"/>
      <w:shd w:val="clear" w:color="auto" w:fill="000080"/>
      <w:jc w:val="both"/>
    </w:pPr>
    <w:rPr>
      <w:rFonts w:ascii="Tahoma" w:eastAsia="SimSun" w:hAnsi="Tahoma" w:cs="Times New Roman"/>
      <w:kern w:val="2"/>
      <w:sz w:val="24"/>
      <w:szCs w:val="24"/>
      <w:lang w:eastAsia="zh-CN"/>
    </w:rPr>
  </w:style>
  <w:style w:type="paragraph" w:customStyle="1" w:styleId="CharChar4CharCharCharChar4">
    <w:name w:val="Char Char4 Char Char Char Char"/>
    <w:basedOn w:val="DocumentMap"/>
    <w:autoRedefine/>
    <w:rsid w:val="00130279"/>
    <w:pPr>
      <w:widowControl w:val="0"/>
      <w:shd w:val="clear" w:color="auto" w:fill="000080"/>
      <w:jc w:val="both"/>
    </w:pPr>
    <w:rPr>
      <w:rFonts w:ascii="Tahoma" w:eastAsia="SimSun" w:hAnsi="Tahoma" w:cs="Times New Roman"/>
      <w:kern w:val="2"/>
      <w:sz w:val="24"/>
      <w:szCs w:val="24"/>
      <w:lang w:eastAsia="zh-CN"/>
    </w:rPr>
  </w:style>
  <w:style w:type="paragraph" w:customStyle="1" w:styleId="CharChar4CharCharCharChar5">
    <w:name w:val="Char Char4 Char Char Char Char"/>
    <w:basedOn w:val="DocumentMap"/>
    <w:autoRedefine/>
    <w:rsid w:val="005E417F"/>
    <w:pPr>
      <w:widowControl w:val="0"/>
      <w:shd w:val="clear" w:color="auto" w:fill="000080"/>
      <w:jc w:val="both"/>
    </w:pPr>
    <w:rPr>
      <w:rFonts w:ascii="Tahoma" w:eastAsia="SimSun" w:hAnsi="Tahoma" w:cs="Times New Roman"/>
      <w:kern w:val="2"/>
      <w:sz w:val="24"/>
      <w:szCs w:val="24"/>
      <w:lang w:eastAsia="zh-CN"/>
    </w:rPr>
  </w:style>
  <w:style w:type="character" w:customStyle="1" w:styleId="Bodytext30">
    <w:name w:val="Body text (3)_"/>
    <w:link w:val="Bodytext31"/>
    <w:rsid w:val="007B7B5B"/>
    <w:rPr>
      <w:b/>
      <w:bCs/>
      <w:sz w:val="28"/>
      <w:szCs w:val="28"/>
      <w:shd w:val="clear" w:color="auto" w:fill="FFFFFF"/>
    </w:rPr>
  </w:style>
  <w:style w:type="paragraph" w:customStyle="1" w:styleId="Bodytext31">
    <w:name w:val="Body text (3)"/>
    <w:basedOn w:val="Normal"/>
    <w:link w:val="Bodytext30"/>
    <w:rsid w:val="007B7B5B"/>
    <w:pPr>
      <w:widowControl w:val="0"/>
      <w:shd w:val="clear" w:color="auto" w:fill="FFFFFF"/>
      <w:spacing w:before="600" w:line="322" w:lineRule="exact"/>
      <w:jc w:val="center"/>
    </w:pPr>
    <w:rPr>
      <w:b/>
      <w:bCs/>
      <w:sz w:val="28"/>
      <w:szCs w:val="28"/>
    </w:rPr>
  </w:style>
  <w:style w:type="character" w:customStyle="1" w:styleId="ListParagraphChar">
    <w:name w:val="List Paragraph Char"/>
    <w:link w:val="ListParagraph"/>
    <w:uiPriority w:val="34"/>
    <w:rsid w:val="007B7B5B"/>
    <w:rPr>
      <w:sz w:val="24"/>
      <w:szCs w:val="24"/>
    </w:rPr>
  </w:style>
  <w:style w:type="character" w:customStyle="1" w:styleId="BalloonTextChar">
    <w:name w:val="Balloon Text Char"/>
    <w:link w:val="BalloonText"/>
    <w:rsid w:val="00AC3D2F"/>
    <w:rPr>
      <w:rFonts w:ascii="Tahoma" w:hAnsi="Tahoma" w:cs="Tahoma"/>
      <w:sz w:val="16"/>
      <w:szCs w:val="16"/>
    </w:rPr>
  </w:style>
  <w:style w:type="paragraph" w:styleId="FootnoteText">
    <w:name w:val="footnote text"/>
    <w:basedOn w:val="Normal"/>
    <w:link w:val="FootnoteTextChar"/>
    <w:semiHidden/>
    <w:unhideWhenUsed/>
    <w:rsid w:val="00C71D07"/>
    <w:rPr>
      <w:sz w:val="20"/>
      <w:szCs w:val="20"/>
    </w:rPr>
  </w:style>
  <w:style w:type="character" w:customStyle="1" w:styleId="FootnoteTextChar">
    <w:name w:val="Footnote Text Char"/>
    <w:basedOn w:val="DefaultParagraphFont"/>
    <w:link w:val="FootnoteText"/>
    <w:semiHidden/>
    <w:rsid w:val="00C71D07"/>
  </w:style>
  <w:style w:type="character" w:styleId="FootnoteReference">
    <w:name w:val="footnote reference"/>
    <w:basedOn w:val="DefaultParagraphFont"/>
    <w:semiHidden/>
    <w:unhideWhenUsed/>
    <w:rsid w:val="00C71D07"/>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07E3E"/>
    <w:rPr>
      <w:sz w:val="24"/>
      <w:szCs w:val="24"/>
    </w:rPr>
  </w:style>
  <w:style w:type="paragraph" w:styleId="NoSpacing">
    <w:name w:val="No Spacing"/>
    <w:uiPriority w:val="1"/>
    <w:qFormat/>
    <w:rsid w:val="00F878D7"/>
    <w:rPr>
      <w:rFonts w:eastAsia="Calibri"/>
      <w:sz w:val="28"/>
      <w:szCs w:val="22"/>
    </w:rPr>
  </w:style>
  <w:style w:type="paragraph" w:styleId="BodyText">
    <w:name w:val="Body Text"/>
    <w:basedOn w:val="Normal"/>
    <w:link w:val="BodyTextChar"/>
    <w:rsid w:val="00F878D7"/>
    <w:pPr>
      <w:spacing w:after="120"/>
    </w:pPr>
    <w:rPr>
      <w:sz w:val="28"/>
      <w:lang w:val="x-none" w:eastAsia="x-none"/>
    </w:rPr>
  </w:style>
  <w:style w:type="character" w:customStyle="1" w:styleId="BodyTextChar">
    <w:name w:val="Body Text Char"/>
    <w:basedOn w:val="DefaultParagraphFont"/>
    <w:link w:val="BodyText"/>
    <w:rsid w:val="00F878D7"/>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593">
      <w:bodyDiv w:val="1"/>
      <w:marLeft w:val="0"/>
      <w:marRight w:val="0"/>
      <w:marTop w:val="0"/>
      <w:marBottom w:val="0"/>
      <w:divBdr>
        <w:top w:val="none" w:sz="0" w:space="0" w:color="auto"/>
        <w:left w:val="none" w:sz="0" w:space="0" w:color="auto"/>
        <w:bottom w:val="none" w:sz="0" w:space="0" w:color="auto"/>
        <w:right w:val="none" w:sz="0" w:space="0" w:color="auto"/>
      </w:divBdr>
    </w:div>
    <w:div w:id="273824260">
      <w:bodyDiv w:val="1"/>
      <w:marLeft w:val="0"/>
      <w:marRight w:val="0"/>
      <w:marTop w:val="0"/>
      <w:marBottom w:val="0"/>
      <w:divBdr>
        <w:top w:val="none" w:sz="0" w:space="0" w:color="auto"/>
        <w:left w:val="none" w:sz="0" w:space="0" w:color="auto"/>
        <w:bottom w:val="none" w:sz="0" w:space="0" w:color="auto"/>
        <w:right w:val="none" w:sz="0" w:space="0" w:color="auto"/>
      </w:divBdr>
    </w:div>
    <w:div w:id="304821494">
      <w:bodyDiv w:val="1"/>
      <w:marLeft w:val="0"/>
      <w:marRight w:val="0"/>
      <w:marTop w:val="0"/>
      <w:marBottom w:val="0"/>
      <w:divBdr>
        <w:top w:val="none" w:sz="0" w:space="0" w:color="auto"/>
        <w:left w:val="none" w:sz="0" w:space="0" w:color="auto"/>
        <w:bottom w:val="none" w:sz="0" w:space="0" w:color="auto"/>
        <w:right w:val="none" w:sz="0" w:space="0" w:color="auto"/>
      </w:divBdr>
    </w:div>
    <w:div w:id="440688935">
      <w:bodyDiv w:val="1"/>
      <w:marLeft w:val="0"/>
      <w:marRight w:val="0"/>
      <w:marTop w:val="0"/>
      <w:marBottom w:val="0"/>
      <w:divBdr>
        <w:top w:val="none" w:sz="0" w:space="0" w:color="auto"/>
        <w:left w:val="none" w:sz="0" w:space="0" w:color="auto"/>
        <w:bottom w:val="none" w:sz="0" w:space="0" w:color="auto"/>
        <w:right w:val="none" w:sz="0" w:space="0" w:color="auto"/>
      </w:divBdr>
    </w:div>
    <w:div w:id="487601474">
      <w:bodyDiv w:val="1"/>
      <w:marLeft w:val="0"/>
      <w:marRight w:val="0"/>
      <w:marTop w:val="0"/>
      <w:marBottom w:val="0"/>
      <w:divBdr>
        <w:top w:val="none" w:sz="0" w:space="0" w:color="auto"/>
        <w:left w:val="none" w:sz="0" w:space="0" w:color="auto"/>
        <w:bottom w:val="none" w:sz="0" w:space="0" w:color="auto"/>
        <w:right w:val="none" w:sz="0" w:space="0" w:color="auto"/>
      </w:divBdr>
    </w:div>
    <w:div w:id="705179131">
      <w:bodyDiv w:val="1"/>
      <w:marLeft w:val="0"/>
      <w:marRight w:val="0"/>
      <w:marTop w:val="0"/>
      <w:marBottom w:val="0"/>
      <w:divBdr>
        <w:top w:val="none" w:sz="0" w:space="0" w:color="auto"/>
        <w:left w:val="none" w:sz="0" w:space="0" w:color="auto"/>
        <w:bottom w:val="none" w:sz="0" w:space="0" w:color="auto"/>
        <w:right w:val="none" w:sz="0" w:space="0" w:color="auto"/>
      </w:divBdr>
    </w:div>
    <w:div w:id="856194953">
      <w:bodyDiv w:val="1"/>
      <w:marLeft w:val="0"/>
      <w:marRight w:val="0"/>
      <w:marTop w:val="0"/>
      <w:marBottom w:val="0"/>
      <w:divBdr>
        <w:top w:val="none" w:sz="0" w:space="0" w:color="auto"/>
        <w:left w:val="none" w:sz="0" w:space="0" w:color="auto"/>
        <w:bottom w:val="none" w:sz="0" w:space="0" w:color="auto"/>
        <w:right w:val="none" w:sz="0" w:space="0" w:color="auto"/>
      </w:divBdr>
    </w:div>
    <w:div w:id="1101149095">
      <w:bodyDiv w:val="1"/>
      <w:marLeft w:val="0"/>
      <w:marRight w:val="0"/>
      <w:marTop w:val="0"/>
      <w:marBottom w:val="0"/>
      <w:divBdr>
        <w:top w:val="none" w:sz="0" w:space="0" w:color="auto"/>
        <w:left w:val="none" w:sz="0" w:space="0" w:color="auto"/>
        <w:bottom w:val="none" w:sz="0" w:space="0" w:color="auto"/>
        <w:right w:val="none" w:sz="0" w:space="0" w:color="auto"/>
      </w:divBdr>
    </w:div>
    <w:div w:id="1157721330">
      <w:bodyDiv w:val="1"/>
      <w:marLeft w:val="0"/>
      <w:marRight w:val="0"/>
      <w:marTop w:val="0"/>
      <w:marBottom w:val="0"/>
      <w:divBdr>
        <w:top w:val="none" w:sz="0" w:space="0" w:color="auto"/>
        <w:left w:val="none" w:sz="0" w:space="0" w:color="auto"/>
        <w:bottom w:val="none" w:sz="0" w:space="0" w:color="auto"/>
        <w:right w:val="none" w:sz="0" w:space="0" w:color="auto"/>
      </w:divBdr>
    </w:div>
    <w:div w:id="1511682576">
      <w:bodyDiv w:val="1"/>
      <w:marLeft w:val="0"/>
      <w:marRight w:val="0"/>
      <w:marTop w:val="0"/>
      <w:marBottom w:val="0"/>
      <w:divBdr>
        <w:top w:val="none" w:sz="0" w:space="0" w:color="auto"/>
        <w:left w:val="none" w:sz="0" w:space="0" w:color="auto"/>
        <w:bottom w:val="none" w:sz="0" w:space="0" w:color="auto"/>
        <w:right w:val="none" w:sz="0" w:space="0" w:color="auto"/>
      </w:divBdr>
    </w:div>
    <w:div w:id="1710718538">
      <w:bodyDiv w:val="1"/>
      <w:marLeft w:val="0"/>
      <w:marRight w:val="0"/>
      <w:marTop w:val="0"/>
      <w:marBottom w:val="0"/>
      <w:divBdr>
        <w:top w:val="none" w:sz="0" w:space="0" w:color="auto"/>
        <w:left w:val="none" w:sz="0" w:space="0" w:color="auto"/>
        <w:bottom w:val="none" w:sz="0" w:space="0" w:color="auto"/>
        <w:right w:val="none" w:sz="0" w:space="0" w:color="auto"/>
      </w:divBdr>
    </w:div>
    <w:div w:id="1714423593">
      <w:bodyDiv w:val="1"/>
      <w:marLeft w:val="0"/>
      <w:marRight w:val="0"/>
      <w:marTop w:val="0"/>
      <w:marBottom w:val="0"/>
      <w:divBdr>
        <w:top w:val="none" w:sz="0" w:space="0" w:color="auto"/>
        <w:left w:val="none" w:sz="0" w:space="0" w:color="auto"/>
        <w:bottom w:val="none" w:sz="0" w:space="0" w:color="auto"/>
        <w:right w:val="none" w:sz="0" w:space="0" w:color="auto"/>
      </w:divBdr>
    </w:div>
    <w:div w:id="1820490471">
      <w:bodyDiv w:val="1"/>
      <w:marLeft w:val="0"/>
      <w:marRight w:val="0"/>
      <w:marTop w:val="0"/>
      <w:marBottom w:val="0"/>
      <w:divBdr>
        <w:top w:val="none" w:sz="0" w:space="0" w:color="auto"/>
        <w:left w:val="none" w:sz="0" w:space="0" w:color="auto"/>
        <w:bottom w:val="none" w:sz="0" w:space="0" w:color="auto"/>
        <w:right w:val="none" w:sz="0" w:space="0" w:color="auto"/>
      </w:divBdr>
    </w:div>
    <w:div w:id="1871990684">
      <w:bodyDiv w:val="1"/>
      <w:marLeft w:val="0"/>
      <w:marRight w:val="0"/>
      <w:marTop w:val="0"/>
      <w:marBottom w:val="0"/>
      <w:divBdr>
        <w:top w:val="none" w:sz="0" w:space="0" w:color="auto"/>
        <w:left w:val="none" w:sz="0" w:space="0" w:color="auto"/>
        <w:bottom w:val="none" w:sz="0" w:space="0" w:color="auto"/>
        <w:right w:val="none" w:sz="0" w:space="0" w:color="auto"/>
      </w:divBdr>
    </w:div>
    <w:div w:id="1882784153">
      <w:bodyDiv w:val="1"/>
      <w:marLeft w:val="0"/>
      <w:marRight w:val="0"/>
      <w:marTop w:val="0"/>
      <w:marBottom w:val="0"/>
      <w:divBdr>
        <w:top w:val="none" w:sz="0" w:space="0" w:color="auto"/>
        <w:left w:val="none" w:sz="0" w:space="0" w:color="auto"/>
        <w:bottom w:val="none" w:sz="0" w:space="0" w:color="auto"/>
        <w:right w:val="none" w:sz="0" w:space="0" w:color="auto"/>
      </w:divBdr>
    </w:div>
    <w:div w:id="1989551243">
      <w:bodyDiv w:val="1"/>
      <w:marLeft w:val="0"/>
      <w:marRight w:val="0"/>
      <w:marTop w:val="0"/>
      <w:marBottom w:val="0"/>
      <w:divBdr>
        <w:top w:val="none" w:sz="0" w:space="0" w:color="auto"/>
        <w:left w:val="none" w:sz="0" w:space="0" w:color="auto"/>
        <w:bottom w:val="none" w:sz="0" w:space="0" w:color="auto"/>
        <w:right w:val="none" w:sz="0" w:space="0" w:color="auto"/>
      </w:divBdr>
    </w:div>
    <w:div w:id="1994327986">
      <w:bodyDiv w:val="1"/>
      <w:marLeft w:val="0"/>
      <w:marRight w:val="0"/>
      <w:marTop w:val="0"/>
      <w:marBottom w:val="0"/>
      <w:divBdr>
        <w:top w:val="none" w:sz="0" w:space="0" w:color="auto"/>
        <w:left w:val="none" w:sz="0" w:space="0" w:color="auto"/>
        <w:bottom w:val="none" w:sz="0" w:space="0" w:color="auto"/>
        <w:right w:val="none" w:sz="0" w:space="0" w:color="auto"/>
      </w:divBdr>
    </w:div>
    <w:div w:id="2021464277">
      <w:bodyDiv w:val="1"/>
      <w:marLeft w:val="0"/>
      <w:marRight w:val="0"/>
      <w:marTop w:val="0"/>
      <w:marBottom w:val="0"/>
      <w:divBdr>
        <w:top w:val="none" w:sz="0" w:space="0" w:color="auto"/>
        <w:left w:val="none" w:sz="0" w:space="0" w:color="auto"/>
        <w:bottom w:val="none" w:sz="0" w:space="0" w:color="auto"/>
        <w:right w:val="none" w:sz="0" w:space="0" w:color="auto"/>
      </w:divBdr>
    </w:div>
    <w:div w:id="2026244088">
      <w:bodyDiv w:val="1"/>
      <w:marLeft w:val="0"/>
      <w:marRight w:val="0"/>
      <w:marTop w:val="0"/>
      <w:marBottom w:val="0"/>
      <w:divBdr>
        <w:top w:val="none" w:sz="0" w:space="0" w:color="auto"/>
        <w:left w:val="none" w:sz="0" w:space="0" w:color="auto"/>
        <w:bottom w:val="none" w:sz="0" w:space="0" w:color="auto"/>
        <w:right w:val="none" w:sz="0" w:space="0" w:color="auto"/>
      </w:divBdr>
    </w:div>
    <w:div w:id="20765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CBB9-ED4F-46FB-A365-83D63154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Computer</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tienmanh</dc:creator>
  <cp:lastModifiedBy>ThienIT</cp:lastModifiedBy>
  <cp:revision>2</cp:revision>
  <cp:lastPrinted>2024-04-25T09:33:00Z</cp:lastPrinted>
  <dcterms:created xsi:type="dcterms:W3CDTF">2024-05-01T12:09:00Z</dcterms:created>
  <dcterms:modified xsi:type="dcterms:W3CDTF">2024-05-01T12:09:00Z</dcterms:modified>
</cp:coreProperties>
</file>